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82" w:rsidRDefault="00071F24" w:rsidP="00071F24">
      <w:r>
        <w:rPr>
          <w:noProof/>
          <w:lang w:eastAsia="de-AT"/>
        </w:rPr>
        <w:drawing>
          <wp:anchor distT="0" distB="0" distL="114300" distR="114300" simplePos="0" relativeHeight="251658240" behindDoc="1" locked="0" layoutInCell="1" allowOverlap="1">
            <wp:simplePos x="0" y="0"/>
            <wp:positionH relativeFrom="column">
              <wp:posOffset>3322955</wp:posOffset>
            </wp:positionH>
            <wp:positionV relativeFrom="paragraph">
              <wp:posOffset>6985</wp:posOffset>
            </wp:positionV>
            <wp:extent cx="2807277" cy="1874981"/>
            <wp:effectExtent l="19050" t="0" r="0" b="0"/>
            <wp:wrapNone/>
            <wp:docPr id="1" name="Grafik 0" descr="20131202-198-Silent_Witness-ZOLLES_HAGEN_HPT2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202-198-Silent_Witness-ZOLLES_HAGEN_HPT2083.jpg"/>
                    <pic:cNvPicPr/>
                  </pic:nvPicPr>
                  <pic:blipFill>
                    <a:blip r:embed="rId4" cstate="print"/>
                    <a:stretch>
                      <a:fillRect/>
                    </a:stretch>
                  </pic:blipFill>
                  <pic:spPr>
                    <a:xfrm>
                      <a:off x="0" y="0"/>
                      <a:ext cx="2807277" cy="1874981"/>
                    </a:xfrm>
                    <a:prstGeom prst="rect">
                      <a:avLst/>
                    </a:prstGeom>
                  </pic:spPr>
                </pic:pic>
              </a:graphicData>
            </a:graphic>
          </wp:anchor>
        </w:drawing>
      </w:r>
      <w:r>
        <w:rPr>
          <w:noProof/>
          <w:lang w:eastAsia="de-AT"/>
        </w:rPr>
        <w:drawing>
          <wp:inline distT="0" distB="0" distL="0" distR="0">
            <wp:extent cx="1857375" cy="18573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OEF mit Schrift unten in Internetauflösung 2009 youtub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57375" cy="1857375"/>
                    </a:xfrm>
                    <a:prstGeom prst="rect">
                      <a:avLst/>
                    </a:prstGeom>
                  </pic:spPr>
                </pic:pic>
              </a:graphicData>
            </a:graphic>
          </wp:inline>
        </w:drawing>
      </w:r>
    </w:p>
    <w:p w:rsidR="004E1B6F" w:rsidRDefault="00572068" w:rsidP="004E1B6F">
      <w:pPr>
        <w:spacing w:before="100" w:beforeAutospacing="1" w:after="100" w:afterAutospacing="1" w:line="240" w:lineRule="auto"/>
        <w:ind w:left="4956"/>
        <w:outlineLvl w:val="2"/>
        <w:rPr>
          <w:rFonts w:eastAsia="Times New Roman" w:cs="Times New Roman"/>
          <w:b/>
          <w:bCs/>
          <w:sz w:val="18"/>
          <w:szCs w:val="18"/>
          <w:lang w:eastAsia="de-AT"/>
        </w:rPr>
      </w:pPr>
      <w:r>
        <w:rPr>
          <w:rFonts w:eastAsia="Times New Roman" w:cs="Times New Roman"/>
          <w:b/>
          <w:bCs/>
          <w:noProof/>
          <w:sz w:val="18"/>
          <w:szCs w:val="18"/>
          <w:lang w:eastAsia="de-AT"/>
        </w:rPr>
        <w:pict>
          <v:shapetype id="_x0000_t202" coordsize="21600,21600" o:spt="202" path="m,l,21600r21600,l21600,xe">
            <v:stroke joinstyle="miter"/>
            <v:path gradientshapeok="t" o:connecttype="rect"/>
          </v:shapetype>
          <v:shape id="Text Box 3" o:spid="_x0000_s1026" type="#_x0000_t202" style="position:absolute;left:0;text-align:left;margin-left:261.65pt;margin-top:4.25pt;width:221.8pt;height:94.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ydgwIAABA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" stroked="f">
            <v:textbox>
              <w:txbxContent>
                <w:p w:rsidR="004E1B6F" w:rsidRDefault="004E1B6F" w:rsidP="004E1B6F">
                  <w:pPr>
                    <w:spacing w:line="240" w:lineRule="auto"/>
                  </w:pPr>
                  <w:r>
                    <w:rPr>
                      <w:sz w:val="18"/>
                      <w:szCs w:val="18"/>
                    </w:rPr>
                    <w:t>v</w:t>
                  </w:r>
                  <w:r w:rsidRPr="004E1B6F">
                    <w:rPr>
                      <w:sz w:val="18"/>
                      <w:szCs w:val="18"/>
                    </w:rPr>
                    <w:t xml:space="preserve">on links: BM für Frauen und Öffentlichen Dienst Gabriele Heinisch-Hosek, Vorsitzende des Gleichbehandlungsausschusses, </w:t>
                  </w:r>
                  <w:proofErr w:type="spellStart"/>
                  <w:r w:rsidRPr="004E1B6F">
                    <w:rPr>
                      <w:sz w:val="18"/>
                      <w:szCs w:val="18"/>
                    </w:rPr>
                    <w:t>V</w:t>
                  </w:r>
                  <w:r>
                    <w:rPr>
                      <w:sz w:val="18"/>
                      <w:szCs w:val="18"/>
                    </w:rPr>
                    <w:t>Präs</w:t>
                  </w:r>
                  <w:proofErr w:type="spellEnd"/>
                  <w:r>
                    <w:rPr>
                      <w:sz w:val="18"/>
                      <w:szCs w:val="18"/>
                    </w:rPr>
                    <w:t>. der p</w:t>
                  </w:r>
                  <w:r w:rsidRPr="004E1B6F">
                    <w:rPr>
                      <w:sz w:val="18"/>
                      <w:szCs w:val="18"/>
                    </w:rPr>
                    <w:t xml:space="preserve">arlamentarischen Versammlung im Europarat </w:t>
                  </w:r>
                  <w:proofErr w:type="spellStart"/>
                  <w:r w:rsidRPr="004E1B6F">
                    <w:rPr>
                      <w:sz w:val="18"/>
                      <w:szCs w:val="18"/>
                    </w:rPr>
                    <w:t>Abg</w:t>
                  </w:r>
                  <w:proofErr w:type="spellEnd"/>
                  <w:r w:rsidRPr="004E1B6F">
                    <w:rPr>
                      <w:sz w:val="18"/>
                      <w:szCs w:val="18"/>
                    </w:rPr>
                    <w:t>. Z. NR Gisela Wurm beim Unterschreiben der Konvention gegen Gewalt an Frauen im Parlament</w:t>
                  </w:r>
                  <w:r>
                    <w:t xml:space="preserve"> </w:t>
                  </w:r>
                  <w:r>
                    <w:br/>
                  </w:r>
                  <w:r w:rsidRPr="00833982">
                    <w:rPr>
                      <w:rFonts w:eastAsia="Times New Roman" w:cs="Times New Roman"/>
                      <w:sz w:val="18"/>
                      <w:szCs w:val="18"/>
                      <w:lang w:eastAsia="de-AT"/>
                    </w:rPr>
                    <w:t>© Parlamentsdirektion / Bildagentur Zolles KG / Leo Hagen</w:t>
                  </w:r>
                </w:p>
              </w:txbxContent>
            </v:textbox>
          </v:shape>
        </w:pict>
      </w:r>
    </w:p>
    <w:p w:rsidR="004E1B6F" w:rsidRDefault="004E1B6F" w:rsidP="004E1B6F">
      <w:pPr>
        <w:spacing w:before="100" w:beforeAutospacing="1" w:after="100" w:afterAutospacing="1" w:line="240" w:lineRule="auto"/>
        <w:ind w:left="4956"/>
        <w:outlineLvl w:val="2"/>
        <w:rPr>
          <w:rFonts w:eastAsia="Times New Roman" w:cs="Times New Roman"/>
          <w:b/>
          <w:bCs/>
          <w:sz w:val="18"/>
          <w:szCs w:val="18"/>
          <w:lang w:eastAsia="de-AT"/>
        </w:rPr>
      </w:pPr>
    </w:p>
    <w:p w:rsidR="004E1B6F" w:rsidRDefault="004E1B6F" w:rsidP="004E1B6F">
      <w:pPr>
        <w:spacing w:before="100" w:beforeAutospacing="1" w:after="100" w:afterAutospacing="1" w:line="240" w:lineRule="auto"/>
        <w:ind w:left="4956"/>
        <w:outlineLvl w:val="2"/>
        <w:rPr>
          <w:rFonts w:eastAsia="Times New Roman" w:cs="Times New Roman"/>
          <w:b/>
          <w:bCs/>
          <w:sz w:val="18"/>
          <w:szCs w:val="18"/>
          <w:lang w:eastAsia="de-AT"/>
        </w:rPr>
      </w:pPr>
    </w:p>
    <w:p w:rsidR="00071F24" w:rsidRPr="008C6318" w:rsidRDefault="00071F24" w:rsidP="00071F24">
      <w:pPr>
        <w:spacing w:before="100" w:beforeAutospacing="1" w:after="100" w:afterAutospacing="1" w:line="240" w:lineRule="auto"/>
        <w:outlineLvl w:val="2"/>
        <w:rPr>
          <w:rFonts w:eastAsia="Times New Roman" w:cs="Times New Roman"/>
          <w:b/>
          <w:bCs/>
          <w:sz w:val="28"/>
          <w:szCs w:val="18"/>
          <w:lang w:eastAsia="de-AT"/>
        </w:rPr>
      </w:pPr>
    </w:p>
    <w:p w:rsidR="00833982" w:rsidRPr="008C6318" w:rsidRDefault="008C6318" w:rsidP="004E1B6F">
      <w:pPr>
        <w:spacing w:before="100" w:beforeAutospacing="1" w:after="100" w:afterAutospacing="1" w:line="240" w:lineRule="auto"/>
        <w:outlineLvl w:val="2"/>
        <w:rPr>
          <w:rFonts w:eastAsia="Times New Roman" w:cs="Times New Roman"/>
          <w:b/>
          <w:bCs/>
          <w:sz w:val="28"/>
          <w:szCs w:val="18"/>
          <w:lang w:eastAsia="de-AT"/>
        </w:rPr>
      </w:pPr>
      <w:r w:rsidRPr="008C6318">
        <w:rPr>
          <w:rFonts w:eastAsia="Times New Roman" w:cs="Times New Roman"/>
          <w:b/>
          <w:bCs/>
          <w:sz w:val="28"/>
          <w:szCs w:val="18"/>
          <w:lang w:eastAsia="de-AT"/>
        </w:rPr>
        <w:t>PRESSEINFORMATION</w:t>
      </w:r>
    </w:p>
    <w:p w:rsidR="0034018D" w:rsidRDefault="004E1B6F" w:rsidP="00833982">
      <w:pPr>
        <w:rPr>
          <w:rFonts w:ascii="Arial Narrow" w:hAnsi="Arial Narrow"/>
          <w:b/>
          <w:sz w:val="30"/>
          <w:szCs w:val="30"/>
        </w:rPr>
      </w:pPr>
      <w:r w:rsidRPr="004E1B6F">
        <w:rPr>
          <w:rFonts w:ascii="Arial Narrow" w:hAnsi="Arial Narrow"/>
          <w:b/>
          <w:sz w:val="30"/>
          <w:szCs w:val="30"/>
        </w:rPr>
        <w:t>J</w:t>
      </w:r>
      <w:r w:rsidR="00833982" w:rsidRPr="004E1B6F">
        <w:rPr>
          <w:rFonts w:ascii="Arial Narrow" w:hAnsi="Arial Narrow"/>
          <w:b/>
          <w:sz w:val="30"/>
          <w:szCs w:val="30"/>
        </w:rPr>
        <w:t>ede Frau hat das Recht auf Schutz und Sicherheit</w:t>
      </w:r>
      <w:r w:rsidR="0034018D">
        <w:rPr>
          <w:rFonts w:ascii="Arial Narrow" w:hAnsi="Arial Narrow"/>
          <w:b/>
          <w:sz w:val="30"/>
          <w:szCs w:val="30"/>
        </w:rPr>
        <w:t xml:space="preserve"> – </w:t>
      </w:r>
    </w:p>
    <w:p w:rsidR="00833982" w:rsidRPr="004E1B6F" w:rsidRDefault="0034018D" w:rsidP="00833982">
      <w:pPr>
        <w:rPr>
          <w:rFonts w:ascii="Arial Narrow" w:hAnsi="Arial Narrow"/>
          <w:b/>
          <w:sz w:val="30"/>
          <w:szCs w:val="30"/>
        </w:rPr>
      </w:pPr>
      <w:r>
        <w:rPr>
          <w:rFonts w:ascii="Arial Narrow" w:hAnsi="Arial Narrow"/>
          <w:b/>
          <w:sz w:val="30"/>
          <w:szCs w:val="30"/>
        </w:rPr>
        <w:t>Österreich verpflichtet sich</w:t>
      </w:r>
    </w:p>
    <w:p w:rsidR="00833982" w:rsidRPr="004D7602" w:rsidRDefault="008C6318" w:rsidP="004E1B6F">
      <w:pPr>
        <w:spacing w:line="360" w:lineRule="auto"/>
        <w:jc w:val="both"/>
        <w:rPr>
          <w:sz w:val="24"/>
          <w:szCs w:val="24"/>
        </w:rPr>
      </w:pPr>
      <w:r w:rsidRPr="004D7602">
        <w:rPr>
          <w:b/>
          <w:sz w:val="24"/>
          <w:szCs w:val="24"/>
        </w:rPr>
        <w:t>27. Jänner 2014:</w:t>
      </w:r>
      <w:r w:rsidRPr="004D7602">
        <w:rPr>
          <w:sz w:val="24"/>
          <w:szCs w:val="24"/>
        </w:rPr>
        <w:t xml:space="preserve"> </w:t>
      </w:r>
      <w:r w:rsidR="00833982" w:rsidRPr="004D7602">
        <w:rPr>
          <w:sz w:val="24"/>
          <w:szCs w:val="24"/>
        </w:rPr>
        <w:t xml:space="preserve">Der Mord in Kufstein in Tirol an der jungen Studentin aus Frankreich löste in ganz Österreich tiefe Betroffenheit aus. Tragische Berichterstattungen über Gewalt an Frauen und Mädchen bis hin zu Mord sind leider kein Einzelfall. Besonders im sozialen Nahraum, also in der Familie oder im Freundeskreis, erleiden Frauen und Mädchen Gewalt. </w:t>
      </w:r>
      <w:r w:rsidR="00BC4E7D" w:rsidRPr="004D7602">
        <w:rPr>
          <w:i/>
          <w:sz w:val="24"/>
          <w:szCs w:val="24"/>
        </w:rPr>
        <w:t>„Jede vierte bis fünfte Frau in Österreich ist mindestens einmal in ihrem Leben von Gewalt durch einen nahen Angehörigen betroffen“</w:t>
      </w:r>
      <w:r w:rsidR="00BC4E7D" w:rsidRPr="004D7602">
        <w:rPr>
          <w:sz w:val="24"/>
          <w:szCs w:val="24"/>
        </w:rPr>
        <w:t>, berichtet Maria Rösslhumer, Geschäftsführ</w:t>
      </w:r>
      <w:r w:rsidR="004D7602" w:rsidRPr="004D7602">
        <w:rPr>
          <w:sz w:val="24"/>
          <w:szCs w:val="24"/>
        </w:rPr>
        <w:t>erin des Vereins Autonome Österreichische Frauenhäuser, AÖF</w:t>
      </w:r>
      <w:r w:rsidR="00BC4E7D" w:rsidRPr="004D7602">
        <w:rPr>
          <w:sz w:val="24"/>
          <w:szCs w:val="24"/>
        </w:rPr>
        <w:t xml:space="preserve">. </w:t>
      </w:r>
      <w:r w:rsidR="00833982" w:rsidRPr="004D7602">
        <w:rPr>
          <w:sz w:val="24"/>
          <w:szCs w:val="24"/>
        </w:rPr>
        <w:t xml:space="preserve">Die Kampagne „Ich unterstütze“ bietet Information und die Möglichkeit, sich gegen Gewalt an Frauen und Mädchen zu positionieren. </w:t>
      </w:r>
    </w:p>
    <w:p w:rsidR="00833982" w:rsidRPr="004D7602" w:rsidRDefault="00833982" w:rsidP="004E1B6F">
      <w:pPr>
        <w:spacing w:line="360" w:lineRule="auto"/>
        <w:jc w:val="both"/>
        <w:rPr>
          <w:rFonts w:ascii="Arial Narrow" w:hAnsi="Arial Narrow"/>
          <w:b/>
          <w:sz w:val="24"/>
          <w:szCs w:val="24"/>
        </w:rPr>
      </w:pPr>
      <w:r w:rsidRPr="004D7602">
        <w:rPr>
          <w:rFonts w:ascii="Arial Narrow" w:hAnsi="Arial Narrow"/>
          <w:b/>
          <w:sz w:val="24"/>
          <w:szCs w:val="24"/>
        </w:rPr>
        <w:t>Ich unterstütze!</w:t>
      </w:r>
    </w:p>
    <w:p w:rsidR="00BC4E7D" w:rsidRPr="004D7602" w:rsidRDefault="00833982" w:rsidP="004E1B6F">
      <w:pPr>
        <w:spacing w:line="360" w:lineRule="auto"/>
        <w:jc w:val="both"/>
        <w:rPr>
          <w:sz w:val="24"/>
          <w:szCs w:val="24"/>
        </w:rPr>
      </w:pPr>
      <w:r w:rsidRPr="004D7602">
        <w:rPr>
          <w:sz w:val="24"/>
          <w:szCs w:val="24"/>
        </w:rPr>
        <w:t xml:space="preserve">Zusammen mit anderen europäischen Staaten (Serbien, Slowenien, Kroatien, Mazedonien, Bosnien-Herzegowina) und der European Women’s </w:t>
      </w:r>
      <w:r w:rsidR="004D7602" w:rsidRPr="004D7602">
        <w:rPr>
          <w:sz w:val="24"/>
          <w:szCs w:val="24"/>
        </w:rPr>
        <w:t>Lobby entwickelte der Verein AÖF mit WAVE (Women Against Violence Europe)</w:t>
      </w:r>
      <w:r w:rsidRPr="004D7602">
        <w:rPr>
          <w:sz w:val="24"/>
          <w:szCs w:val="24"/>
        </w:rPr>
        <w:t xml:space="preserve"> die Kampagne „Ich unterstütze“. Statements wie „Jede Frau hat das Recht auf Schutz und Sicherheit“ oder „Keine Frau darf misshandelt werden“</w:t>
      </w:r>
      <w:r w:rsidR="00550CDF">
        <w:rPr>
          <w:sz w:val="24"/>
          <w:szCs w:val="24"/>
        </w:rPr>
        <w:t>, „Täter müssen zur Verantwortung gezogen werden“</w:t>
      </w:r>
      <w:r w:rsidRPr="004D7602">
        <w:rPr>
          <w:sz w:val="24"/>
          <w:szCs w:val="24"/>
        </w:rPr>
        <w:t xml:space="preserve"> informieren über die Inhalte der „</w:t>
      </w:r>
      <w:proofErr w:type="spellStart"/>
      <w:r w:rsidRPr="004D7602">
        <w:rPr>
          <w:sz w:val="24"/>
          <w:szCs w:val="24"/>
        </w:rPr>
        <w:t>Istanbulkonvention</w:t>
      </w:r>
      <w:proofErr w:type="spellEnd"/>
      <w:r w:rsidRPr="004D7602">
        <w:rPr>
          <w:sz w:val="24"/>
          <w:szCs w:val="24"/>
        </w:rPr>
        <w:t xml:space="preserve">“ (Übereinkommen des Europarates zur Verhütung und Bekämpfung von Gewalt </w:t>
      </w:r>
      <w:r w:rsidRPr="004D7602">
        <w:rPr>
          <w:sz w:val="24"/>
          <w:szCs w:val="24"/>
        </w:rPr>
        <w:lastRenderedPageBreak/>
        <w:t xml:space="preserve">gegen Frauen und häuslicher Gewalt). </w:t>
      </w:r>
      <w:r w:rsidR="00BC4E7D" w:rsidRPr="004D7602">
        <w:rPr>
          <w:sz w:val="24"/>
          <w:szCs w:val="24"/>
        </w:rPr>
        <w:t>Und sie können auf Plakaten oder online</w:t>
      </w:r>
      <w:r w:rsidR="002676BB" w:rsidRPr="004D7602">
        <w:rPr>
          <w:sz w:val="24"/>
          <w:szCs w:val="24"/>
        </w:rPr>
        <w:t xml:space="preserve"> unter </w:t>
      </w:r>
      <w:hyperlink r:id="rId6" w:history="1">
        <w:r w:rsidR="002676BB" w:rsidRPr="004D7602">
          <w:rPr>
            <w:rStyle w:val="Hyperlink"/>
            <w:sz w:val="24"/>
            <w:szCs w:val="24"/>
          </w:rPr>
          <w:t>www.ichunterstütze.org</w:t>
        </w:r>
      </w:hyperlink>
      <w:r w:rsidR="002676BB" w:rsidRPr="004D7602">
        <w:rPr>
          <w:sz w:val="24"/>
          <w:szCs w:val="24"/>
        </w:rPr>
        <w:t xml:space="preserve"> </w:t>
      </w:r>
      <w:r w:rsidR="00BC4E7D" w:rsidRPr="004D7602">
        <w:rPr>
          <w:sz w:val="24"/>
          <w:szCs w:val="24"/>
        </w:rPr>
        <w:t xml:space="preserve">unterschrieben werden. </w:t>
      </w:r>
      <w:r w:rsidR="00BC4E7D" w:rsidRPr="004D7602">
        <w:rPr>
          <w:i/>
          <w:sz w:val="24"/>
          <w:szCs w:val="24"/>
        </w:rPr>
        <w:t>„Viele Politikerinnen und Politiker haben mit ihrer Unterschrift bereits ein wichtiges Zeichen gesetzt. Für die Zukunft wünschen wir uns, dass möglichst viele Österreicherinnen und Österreicher die Kampagne unterstützen und mit ihrer Unterschrift gegen Gewalt an Frauen und Mädchen Stellung beziehen“,</w:t>
      </w:r>
      <w:r w:rsidR="00BC4E7D" w:rsidRPr="004D7602">
        <w:rPr>
          <w:sz w:val="24"/>
          <w:szCs w:val="24"/>
        </w:rPr>
        <w:t xml:space="preserve"> berichtet Rösslhumer</w:t>
      </w:r>
      <w:r w:rsidR="008C6318" w:rsidRPr="004D7602">
        <w:rPr>
          <w:sz w:val="24"/>
          <w:szCs w:val="24"/>
        </w:rPr>
        <w:t>.</w:t>
      </w:r>
      <w:r w:rsidR="00BC4E7D" w:rsidRPr="004D7602">
        <w:rPr>
          <w:sz w:val="24"/>
          <w:szCs w:val="24"/>
        </w:rPr>
        <w:t xml:space="preserve"> </w:t>
      </w:r>
    </w:p>
    <w:p w:rsidR="008C6318" w:rsidRPr="004D7602" w:rsidRDefault="008C6318" w:rsidP="008C6318">
      <w:pPr>
        <w:rPr>
          <w:rFonts w:ascii="Arial Narrow" w:hAnsi="Arial Narrow"/>
          <w:b/>
          <w:sz w:val="24"/>
          <w:szCs w:val="24"/>
        </w:rPr>
      </w:pPr>
      <w:r w:rsidRPr="004D7602">
        <w:rPr>
          <w:rFonts w:ascii="Arial Narrow" w:hAnsi="Arial Narrow"/>
          <w:b/>
          <w:sz w:val="24"/>
          <w:szCs w:val="24"/>
        </w:rPr>
        <w:t>Österreich verpflichtet sich</w:t>
      </w:r>
    </w:p>
    <w:p w:rsidR="00071F24" w:rsidRPr="004D7602" w:rsidRDefault="008C6318" w:rsidP="008C6318">
      <w:pPr>
        <w:spacing w:line="360" w:lineRule="auto"/>
        <w:jc w:val="both"/>
        <w:rPr>
          <w:sz w:val="24"/>
          <w:szCs w:val="24"/>
        </w:rPr>
      </w:pPr>
      <w:r w:rsidRPr="004D7602">
        <w:rPr>
          <w:sz w:val="24"/>
          <w:szCs w:val="24"/>
        </w:rPr>
        <w:t>Mit der Ratifizierung der „</w:t>
      </w:r>
      <w:proofErr w:type="spellStart"/>
      <w:r w:rsidRPr="004D7602">
        <w:rPr>
          <w:sz w:val="24"/>
          <w:szCs w:val="24"/>
        </w:rPr>
        <w:t>Istanbulkonvention</w:t>
      </w:r>
      <w:proofErr w:type="spellEnd"/>
      <w:r w:rsidRPr="004D7602">
        <w:rPr>
          <w:sz w:val="24"/>
          <w:szCs w:val="24"/>
        </w:rPr>
        <w:t>“ verpflichtete sich Österreich zu weiteren Anstrengungen, Frauen vor Gewalt zu schützen</w:t>
      </w:r>
      <w:r w:rsidRPr="004D7602">
        <w:rPr>
          <w:i/>
          <w:sz w:val="24"/>
          <w:szCs w:val="24"/>
        </w:rPr>
        <w:t>. „Um Frauen ein gewaltfreies Leben zu sichern, braucht es aber vor allem die Unterstützung von den Bürgerinnen und Bürgern“</w:t>
      </w:r>
      <w:r w:rsidRPr="004D7602">
        <w:rPr>
          <w:sz w:val="24"/>
          <w:szCs w:val="24"/>
        </w:rPr>
        <w:t xml:space="preserve">, betont Rösslhumer. Denn Gewalt an Frauen beginnt nicht mit Prellungen, Knochenbrüchen und Platzwunden. Sie beginnt mit Sprüchen wie „Frauen sind Heulsusen“, „Frauen können nicht einparken“ oder „Wenn Frauen nein sagen, meinen sie eigentlich eh ja“. Informieren Sie sich jetzt über die Konvention des Europarates und Ihre Möglichkeit der Unterstützung unter </w:t>
      </w:r>
      <w:hyperlink r:id="rId7" w:history="1">
        <w:r w:rsidRPr="004D7602">
          <w:rPr>
            <w:rStyle w:val="Hyperlink"/>
            <w:sz w:val="24"/>
            <w:szCs w:val="24"/>
          </w:rPr>
          <w:t>www.ichunterstütze.org</w:t>
        </w:r>
      </w:hyperlink>
      <w:r w:rsidRPr="004D7602">
        <w:rPr>
          <w:sz w:val="24"/>
          <w:szCs w:val="24"/>
        </w:rPr>
        <w:t xml:space="preserve"> </w:t>
      </w:r>
    </w:p>
    <w:p w:rsidR="00071F24" w:rsidRPr="004D7602" w:rsidRDefault="00071F24" w:rsidP="008C6318">
      <w:pPr>
        <w:spacing w:line="360" w:lineRule="auto"/>
        <w:jc w:val="both"/>
        <w:rPr>
          <w:sz w:val="24"/>
          <w:szCs w:val="24"/>
        </w:rPr>
      </w:pPr>
      <w:r w:rsidRPr="004D7602">
        <w:rPr>
          <w:sz w:val="24"/>
          <w:szCs w:val="24"/>
        </w:rPr>
        <w:t xml:space="preserve">Hilfe bei Gewalt erhalten Sie bei der Frauenhelpline gegen Gewalt: 0800/222 555, kostenlos, rund um die Uhr. Siehe auch </w:t>
      </w:r>
      <w:hyperlink r:id="rId8" w:history="1">
        <w:r w:rsidRPr="004D7602">
          <w:rPr>
            <w:rStyle w:val="Hyperlink"/>
            <w:sz w:val="24"/>
            <w:szCs w:val="24"/>
          </w:rPr>
          <w:t>www.frauenhelpline.at</w:t>
        </w:r>
      </w:hyperlink>
    </w:p>
    <w:p w:rsidR="00BC4E7D" w:rsidRPr="004D7602" w:rsidRDefault="00BC4E7D" w:rsidP="00BC4E7D">
      <w:pPr>
        <w:rPr>
          <w:rFonts w:ascii="Arial Narrow" w:hAnsi="Arial Narrow"/>
          <w:b/>
          <w:sz w:val="24"/>
          <w:szCs w:val="24"/>
        </w:rPr>
      </w:pPr>
      <w:r w:rsidRPr="004D7602">
        <w:rPr>
          <w:rFonts w:ascii="Arial Narrow" w:hAnsi="Arial Narrow"/>
          <w:b/>
          <w:sz w:val="24"/>
          <w:szCs w:val="24"/>
        </w:rPr>
        <w:br/>
        <w:t>Kontakt:</w:t>
      </w:r>
    </w:p>
    <w:p w:rsidR="00BC4E7D" w:rsidRPr="004D7602" w:rsidRDefault="00BC4E7D" w:rsidP="00BC4E7D">
      <w:pPr>
        <w:rPr>
          <w:rStyle w:val="Hyperlink"/>
          <w:rFonts w:ascii="Arial Narrow" w:hAnsi="Arial Narrow"/>
          <w:sz w:val="24"/>
          <w:szCs w:val="24"/>
        </w:rPr>
      </w:pPr>
      <w:r w:rsidRPr="004D7602">
        <w:rPr>
          <w:rFonts w:ascii="Arial Narrow" w:hAnsi="Arial Narrow"/>
          <w:sz w:val="24"/>
          <w:szCs w:val="24"/>
        </w:rPr>
        <w:t>Mag.</w:t>
      </w:r>
      <w:r w:rsidRPr="004D7602">
        <w:rPr>
          <w:rFonts w:ascii="Arial Narrow" w:hAnsi="Arial Narrow"/>
          <w:sz w:val="24"/>
          <w:szCs w:val="24"/>
          <w:vertAlign w:val="superscript"/>
        </w:rPr>
        <w:t>a</w:t>
      </w:r>
      <w:r w:rsidRPr="004D7602">
        <w:rPr>
          <w:rFonts w:ascii="Arial Narrow" w:hAnsi="Arial Narrow"/>
          <w:sz w:val="24"/>
          <w:szCs w:val="24"/>
        </w:rPr>
        <w:t xml:space="preserve"> Maria Rösslhumer Mobil: +43 664 793 07 89 E-Mail: </w:t>
      </w:r>
      <w:hyperlink r:id="rId9" w:history="1">
        <w:r w:rsidRPr="004D7602">
          <w:rPr>
            <w:rStyle w:val="Hyperlink"/>
            <w:rFonts w:ascii="Arial Narrow" w:hAnsi="Arial Narrow"/>
            <w:sz w:val="24"/>
            <w:szCs w:val="24"/>
          </w:rPr>
          <w:t>maria.roesslhumer@aoef.at</w:t>
        </w:r>
      </w:hyperlink>
    </w:p>
    <w:p w:rsidR="00071F24" w:rsidRDefault="00071F24" w:rsidP="00071F24">
      <w:pPr>
        <w:rPr>
          <w:rFonts w:ascii="Arial Narrow" w:hAnsi="Arial Narrow"/>
          <w:sz w:val="24"/>
          <w:szCs w:val="24"/>
        </w:rPr>
      </w:pPr>
      <w:r w:rsidRPr="004D7602">
        <w:rPr>
          <w:rFonts w:ascii="Arial Narrow" w:hAnsi="Arial Narrow"/>
          <w:sz w:val="24"/>
          <w:szCs w:val="24"/>
        </w:rPr>
        <w:t>Geschäftsführerin des Vereins Autonome Österreichische Frauenhäuser, AÖF</w:t>
      </w:r>
    </w:p>
    <w:p w:rsidR="005E5FE6" w:rsidRDefault="00572068" w:rsidP="00071F24">
      <w:pPr>
        <w:rPr>
          <w:rFonts w:ascii="Arial Narrow" w:hAnsi="Arial Narrow"/>
          <w:sz w:val="24"/>
          <w:szCs w:val="24"/>
        </w:rPr>
      </w:pPr>
      <w:hyperlink r:id="rId10" w:history="1">
        <w:r w:rsidR="005E5FE6" w:rsidRPr="00921FF0">
          <w:rPr>
            <w:rStyle w:val="Hyperlink"/>
            <w:rFonts w:ascii="Arial Narrow" w:hAnsi="Arial Narrow"/>
            <w:sz w:val="24"/>
            <w:szCs w:val="24"/>
          </w:rPr>
          <w:t>www.aoef.at</w:t>
        </w:r>
      </w:hyperlink>
    </w:p>
    <w:p w:rsidR="005E5FE6" w:rsidRPr="004D7602" w:rsidRDefault="005E5FE6" w:rsidP="00071F24">
      <w:pPr>
        <w:rPr>
          <w:rFonts w:ascii="Arial Narrow" w:hAnsi="Arial Narrow"/>
          <w:sz w:val="24"/>
          <w:szCs w:val="24"/>
        </w:rPr>
      </w:pPr>
      <w:bookmarkStart w:id="0" w:name="_GoBack"/>
      <w:bookmarkEnd w:id="0"/>
    </w:p>
    <w:p w:rsidR="00833982" w:rsidRDefault="00833982"/>
    <w:sectPr w:rsidR="00833982" w:rsidSect="00BC4E7D">
      <w:pgSz w:w="11906" w:h="16838"/>
      <w:pgMar w:top="426" w:right="226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3982"/>
    <w:rsid w:val="00071F24"/>
    <w:rsid w:val="002676BB"/>
    <w:rsid w:val="002D5B94"/>
    <w:rsid w:val="00327F0F"/>
    <w:rsid w:val="0034018D"/>
    <w:rsid w:val="00351D81"/>
    <w:rsid w:val="004D7602"/>
    <w:rsid w:val="004E1B6F"/>
    <w:rsid w:val="004F4E7E"/>
    <w:rsid w:val="00550CDF"/>
    <w:rsid w:val="00572068"/>
    <w:rsid w:val="005E5FE6"/>
    <w:rsid w:val="006056C3"/>
    <w:rsid w:val="00833982"/>
    <w:rsid w:val="008C6318"/>
    <w:rsid w:val="00BC4E7D"/>
    <w:rsid w:val="00C35CFA"/>
    <w:rsid w:val="00D40FB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982"/>
  </w:style>
  <w:style w:type="paragraph" w:styleId="berschrift3">
    <w:name w:val="heading 3"/>
    <w:basedOn w:val="Standard"/>
    <w:link w:val="berschrift3Zchn"/>
    <w:uiPriority w:val="9"/>
    <w:qFormat/>
    <w:rsid w:val="00833982"/>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3982"/>
    <w:rPr>
      <w:color w:val="0000FF" w:themeColor="hyperlink"/>
      <w:u w:val="single"/>
    </w:rPr>
  </w:style>
  <w:style w:type="character" w:customStyle="1" w:styleId="berschrift3Zchn">
    <w:name w:val="Überschrift 3 Zchn"/>
    <w:basedOn w:val="Absatz-Standardschriftart"/>
    <w:link w:val="berschrift3"/>
    <w:uiPriority w:val="9"/>
    <w:rsid w:val="00833982"/>
    <w:rPr>
      <w:rFonts w:ascii="Times New Roman" w:eastAsia="Times New Roman" w:hAnsi="Times New Roman" w:cs="Times New Roman"/>
      <w:b/>
      <w:bCs/>
      <w:sz w:val="27"/>
      <w:szCs w:val="27"/>
      <w:lang w:eastAsia="de-AT"/>
    </w:rPr>
  </w:style>
  <w:style w:type="paragraph" w:customStyle="1" w:styleId="slideshowbildbeschreibungtext">
    <w:name w:val="slideshowbildbeschreibungtext"/>
    <w:basedOn w:val="Standard"/>
    <w:rsid w:val="0083398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lideshowbildaufnahmedatum">
    <w:name w:val="slideshowbildaufnahmedatum"/>
    <w:basedOn w:val="Standard"/>
    <w:rsid w:val="0083398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slideshowbildbeschreibungcopyright">
    <w:name w:val="slideshowbildbeschreibungcopyright"/>
    <w:basedOn w:val="Standard"/>
    <w:rsid w:val="00833982"/>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8339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605076">
      <w:bodyDiv w:val="1"/>
      <w:marLeft w:val="0"/>
      <w:marRight w:val="0"/>
      <w:marTop w:val="0"/>
      <w:marBottom w:val="0"/>
      <w:divBdr>
        <w:top w:val="none" w:sz="0" w:space="0" w:color="auto"/>
        <w:left w:val="none" w:sz="0" w:space="0" w:color="auto"/>
        <w:bottom w:val="none" w:sz="0" w:space="0" w:color="auto"/>
        <w:right w:val="none" w:sz="0" w:space="0" w:color="auto"/>
      </w:divBdr>
      <w:divsChild>
        <w:div w:id="179012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auenhelpline.at" TargetMode="External"/><Relationship Id="rId3" Type="http://schemas.openxmlformats.org/officeDocument/2006/relationships/webSettings" Target="webSettings.xml"/><Relationship Id="rId7" Type="http://schemas.openxmlformats.org/officeDocument/2006/relationships/hyperlink" Target="http://www.ichunterst&#252;tz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hunterst&#252;tze.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aoef.at" TargetMode="External"/><Relationship Id="rId4" Type="http://schemas.openxmlformats.org/officeDocument/2006/relationships/image" Target="media/image1.jpeg"/><Relationship Id="rId9" Type="http://schemas.openxmlformats.org/officeDocument/2006/relationships/hyperlink" Target="mailto:maria.roesslhumer@aoef.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aoef7</dc:creator>
  <cp:lastModifiedBy>mrackl</cp:lastModifiedBy>
  <cp:revision>2</cp:revision>
  <cp:lastPrinted>2014-01-23T14:54:00Z</cp:lastPrinted>
  <dcterms:created xsi:type="dcterms:W3CDTF">2014-02-05T14:50:00Z</dcterms:created>
  <dcterms:modified xsi:type="dcterms:W3CDTF">2014-02-05T14:50:00Z</dcterms:modified>
</cp:coreProperties>
</file>