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19" w:rsidRPr="00FA62DE" w:rsidRDefault="00F01219" w:rsidP="00F01219">
      <w:pPr>
        <w:spacing w:line="247" w:lineRule="auto"/>
      </w:pPr>
      <w:r>
        <w:rPr>
          <w:b/>
          <w:noProof/>
          <w:lang w:eastAsia="de-AT"/>
        </w:rPr>
        <w:drawing>
          <wp:inline distT="0" distB="0" distL="0" distR="0">
            <wp:extent cx="850789" cy="1128517"/>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6361" cy="1135908"/>
                    </a:xfrm>
                    <a:prstGeom prst="rect">
                      <a:avLst/>
                    </a:prstGeom>
                    <a:noFill/>
                  </pic:spPr>
                </pic:pic>
              </a:graphicData>
            </a:graphic>
          </wp:inline>
        </w:drawing>
      </w:r>
      <w:r>
        <w:rPr>
          <w:b/>
        </w:rPr>
        <w:t xml:space="preserve">          </w:t>
      </w:r>
      <w:r>
        <w:rPr>
          <w:b/>
        </w:rPr>
        <w:tab/>
      </w:r>
      <w:r>
        <w:rPr>
          <w:b/>
        </w:rPr>
        <w:tab/>
      </w:r>
      <w:r>
        <w:rPr>
          <w:b/>
        </w:rPr>
        <w:tab/>
      </w:r>
      <w:r>
        <w:rPr>
          <w:b/>
        </w:rPr>
        <w:tab/>
      </w:r>
      <w:r>
        <w:rPr>
          <w:b/>
        </w:rPr>
        <w:tab/>
      </w:r>
      <w:r>
        <w:rPr>
          <w:b/>
        </w:rPr>
        <w:tab/>
        <w:t xml:space="preserve">                   </w:t>
      </w:r>
      <w:r w:rsidRPr="00FA62DE">
        <w:rPr>
          <w:noProof/>
          <w:lang w:eastAsia="de-AT"/>
        </w:rPr>
        <w:drawing>
          <wp:inline distT="0" distB="0" distL="0" distR="0">
            <wp:extent cx="1398817" cy="1055370"/>
            <wp:effectExtent l="0" t="0" r="0" b="0"/>
            <wp:docPr id="5" name="Picture 7" descr="Logo_Frauenhelpline_1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404258" cy="1059475"/>
                    </a:xfrm>
                    <a:prstGeom prst="rect">
                      <a:avLst/>
                    </a:prstGeom>
                    <a:noFill/>
                    <a:ln>
                      <a:noFill/>
                      <a:prstDash/>
                    </a:ln>
                  </pic:spPr>
                </pic:pic>
              </a:graphicData>
            </a:graphic>
          </wp:inline>
        </w:drawing>
      </w:r>
      <w:r w:rsidRPr="00FA62DE">
        <w:t xml:space="preserve">                              </w:t>
      </w:r>
      <w:r>
        <w:t xml:space="preserve">       </w:t>
      </w:r>
    </w:p>
    <w:p w:rsidR="003C1159" w:rsidRPr="00FA62DE" w:rsidRDefault="003C1159" w:rsidP="003C1159">
      <w:pPr>
        <w:spacing w:line="247" w:lineRule="auto"/>
        <w:ind w:left="-426"/>
        <w:rPr>
          <w:b/>
          <w:sz w:val="2"/>
          <w:szCs w:val="28"/>
          <w:u w:val="single"/>
        </w:rPr>
      </w:pPr>
    </w:p>
    <w:p w:rsidR="003C1159" w:rsidRPr="00FA62DE" w:rsidRDefault="003C1159" w:rsidP="002D7540">
      <w:pPr>
        <w:spacing w:line="247" w:lineRule="auto"/>
        <w:ind w:left="-426" w:firstLine="426"/>
        <w:rPr>
          <w:szCs w:val="24"/>
          <w:u w:val="single"/>
        </w:rPr>
      </w:pPr>
      <w:r w:rsidRPr="00FA62DE">
        <w:rPr>
          <w:szCs w:val="24"/>
          <w:u w:val="single"/>
        </w:rPr>
        <w:t>Pressemitteilung</w:t>
      </w:r>
    </w:p>
    <w:p w:rsidR="008A155A" w:rsidRDefault="00AA403C" w:rsidP="00FD1573">
      <w:pPr>
        <w:spacing w:line="240" w:lineRule="auto"/>
        <w:contextualSpacing/>
        <w:rPr>
          <w:b/>
          <w:sz w:val="28"/>
          <w:szCs w:val="28"/>
        </w:rPr>
      </w:pPr>
      <w:r w:rsidRPr="00AA403C">
        <w:rPr>
          <w:b/>
          <w:sz w:val="28"/>
          <w:szCs w:val="28"/>
        </w:rPr>
        <w:t xml:space="preserve">6 Morde und 5 Mordversuche an Frauen in 8 Wochen – Österreich ist </w:t>
      </w:r>
      <w:r w:rsidR="00822CF2" w:rsidRPr="00822CF2">
        <w:rPr>
          <w:b/>
          <w:sz w:val="28"/>
          <w:szCs w:val="28"/>
        </w:rPr>
        <w:t xml:space="preserve">EU-weit </w:t>
      </w:r>
      <w:r w:rsidRPr="00AA403C">
        <w:rPr>
          <w:b/>
          <w:sz w:val="28"/>
          <w:szCs w:val="28"/>
        </w:rPr>
        <w:t>das Land der meisten Frauenmörder</w:t>
      </w:r>
      <w:bookmarkStart w:id="0" w:name="_GoBack"/>
      <w:bookmarkEnd w:id="0"/>
      <w:r w:rsidRPr="00AA403C">
        <w:rPr>
          <w:b/>
          <w:sz w:val="28"/>
          <w:szCs w:val="28"/>
        </w:rPr>
        <w:t>.</w:t>
      </w:r>
      <w:r>
        <w:rPr>
          <w:b/>
          <w:sz w:val="28"/>
          <w:szCs w:val="28"/>
        </w:rPr>
        <w:t xml:space="preserve"> </w:t>
      </w:r>
      <w:r w:rsidR="001E4D36" w:rsidRPr="001E4D36">
        <w:rPr>
          <w:b/>
          <w:sz w:val="28"/>
          <w:szCs w:val="28"/>
        </w:rPr>
        <w:t xml:space="preserve">Wo bleibt der politische Aufschrei? </w:t>
      </w:r>
    </w:p>
    <w:p w:rsidR="001E4D36" w:rsidRDefault="001E4D36" w:rsidP="00FD1573">
      <w:pPr>
        <w:spacing w:line="240" w:lineRule="auto"/>
        <w:contextualSpacing/>
        <w:rPr>
          <w:b/>
          <w:sz w:val="28"/>
          <w:szCs w:val="28"/>
        </w:rPr>
      </w:pPr>
      <w:r w:rsidRPr="001E4D36">
        <w:rPr>
          <w:b/>
          <w:sz w:val="28"/>
          <w:szCs w:val="28"/>
        </w:rPr>
        <w:t>Wo bleibt das Handeln?</w:t>
      </w:r>
      <w:r>
        <w:rPr>
          <w:b/>
          <w:sz w:val="28"/>
          <w:szCs w:val="28"/>
        </w:rPr>
        <w:t xml:space="preserve"> </w:t>
      </w:r>
    </w:p>
    <w:p w:rsidR="001E4D36" w:rsidRDefault="001E4D36" w:rsidP="00FD1573">
      <w:pPr>
        <w:spacing w:line="240" w:lineRule="auto"/>
        <w:contextualSpacing/>
        <w:rPr>
          <w:b/>
          <w:sz w:val="28"/>
          <w:szCs w:val="28"/>
        </w:rPr>
      </w:pPr>
    </w:p>
    <w:p w:rsidR="0029123E" w:rsidRPr="001E4D36" w:rsidRDefault="00AA403C" w:rsidP="00FD1573">
      <w:pPr>
        <w:spacing w:line="240" w:lineRule="auto"/>
        <w:contextualSpacing/>
        <w:rPr>
          <w:b/>
          <w:sz w:val="24"/>
          <w:szCs w:val="24"/>
        </w:rPr>
      </w:pPr>
      <w:r w:rsidRPr="001E4D36">
        <w:rPr>
          <w:b/>
          <w:sz w:val="24"/>
          <w:szCs w:val="24"/>
        </w:rPr>
        <w:t xml:space="preserve">Statt mehr Geld für Prävention werden </w:t>
      </w:r>
      <w:r w:rsidR="004E46D3" w:rsidRPr="001E4D36">
        <w:rPr>
          <w:b/>
          <w:sz w:val="24"/>
          <w:szCs w:val="24"/>
        </w:rPr>
        <w:t xml:space="preserve">Opferschutzeinrichtungen </w:t>
      </w:r>
      <w:r w:rsidRPr="001E4D36">
        <w:rPr>
          <w:b/>
          <w:sz w:val="24"/>
          <w:szCs w:val="24"/>
        </w:rPr>
        <w:t>wie Salzburger Frauenh</w:t>
      </w:r>
      <w:r w:rsidR="002104D7" w:rsidRPr="001E4D36">
        <w:rPr>
          <w:b/>
          <w:sz w:val="24"/>
          <w:szCs w:val="24"/>
        </w:rPr>
        <w:t>äuser</w:t>
      </w:r>
      <w:r w:rsidRPr="001E4D36">
        <w:rPr>
          <w:b/>
          <w:sz w:val="24"/>
          <w:szCs w:val="24"/>
        </w:rPr>
        <w:t xml:space="preserve"> in Frage gestellt! </w:t>
      </w:r>
    </w:p>
    <w:p w:rsidR="006D0EF9" w:rsidRDefault="006D0EF9" w:rsidP="00FD1573">
      <w:pPr>
        <w:spacing w:line="240" w:lineRule="auto"/>
        <w:contextualSpacing/>
        <w:rPr>
          <w:b/>
          <w:sz w:val="24"/>
          <w:szCs w:val="24"/>
        </w:rPr>
      </w:pPr>
    </w:p>
    <w:p w:rsidR="00336C9D" w:rsidRPr="00336C9D" w:rsidRDefault="00EA1845" w:rsidP="00E9639F">
      <w:pPr>
        <w:spacing w:line="240" w:lineRule="auto"/>
        <w:contextualSpacing/>
        <w:rPr>
          <w:b/>
          <w:bCs/>
        </w:rPr>
      </w:pPr>
      <w:r w:rsidRPr="00EE5815">
        <w:rPr>
          <w:i/>
        </w:rPr>
        <w:t xml:space="preserve">Wien, </w:t>
      </w:r>
      <w:r w:rsidR="00A56D56" w:rsidRPr="00EE5815">
        <w:rPr>
          <w:i/>
        </w:rPr>
        <w:t>24</w:t>
      </w:r>
      <w:r w:rsidRPr="00EE5815">
        <w:rPr>
          <w:i/>
        </w:rPr>
        <w:t>.</w:t>
      </w:r>
      <w:r w:rsidR="00D025DC" w:rsidRPr="00EE5815">
        <w:rPr>
          <w:i/>
        </w:rPr>
        <w:t>0</w:t>
      </w:r>
      <w:r w:rsidR="00AA2EC2" w:rsidRPr="00EE5815">
        <w:rPr>
          <w:i/>
        </w:rPr>
        <w:t>2</w:t>
      </w:r>
      <w:r w:rsidRPr="00EE5815">
        <w:rPr>
          <w:i/>
        </w:rPr>
        <w:t>.20</w:t>
      </w:r>
      <w:r w:rsidR="00D025DC" w:rsidRPr="00EE5815">
        <w:rPr>
          <w:i/>
        </w:rPr>
        <w:t>20</w:t>
      </w:r>
      <w:r w:rsidRPr="00EA1845">
        <w:rPr>
          <w:i/>
        </w:rPr>
        <w:t>.</w:t>
      </w:r>
      <w:r w:rsidR="00B45552" w:rsidRPr="001B7B4D">
        <w:t xml:space="preserve"> </w:t>
      </w:r>
      <w:r w:rsidR="00A56D56">
        <w:t xml:space="preserve">Faktisch </w:t>
      </w:r>
      <w:r w:rsidR="004824C7">
        <w:t xml:space="preserve">wöchentlich </w:t>
      </w:r>
      <w:r w:rsidR="00A56D56">
        <w:t>wird eine Frau ermordet oder lebensgefährlich verletzt</w:t>
      </w:r>
      <w:r w:rsidR="00336C9D">
        <w:t xml:space="preserve"> in Österreich</w:t>
      </w:r>
      <w:r w:rsidR="00A63DB0">
        <w:t>.</w:t>
      </w:r>
      <w:r w:rsidR="00336C9D">
        <w:t xml:space="preserve">  Wie kann das sein? Wo bleibt der Aufschrei der Gesellschaft? </w:t>
      </w:r>
      <w:r w:rsidR="00336C9D" w:rsidRPr="00901105">
        <w:rPr>
          <w:b/>
          <w:bCs/>
        </w:rPr>
        <w:t>Wo bleibt die Empörung?</w:t>
      </w:r>
      <w:r w:rsidR="00336C9D">
        <w:t xml:space="preserve"> </w:t>
      </w:r>
      <w:r w:rsidR="00336C9D" w:rsidRPr="00336C9D">
        <w:rPr>
          <w:b/>
          <w:bCs/>
        </w:rPr>
        <w:t xml:space="preserve">Wo bleibt das konkrete Handeln der Türkis-Grünen Regierung? Wo bleibt die solidarische und frauenpolitische Unterstützung unserer Frauenministerin? </w:t>
      </w:r>
    </w:p>
    <w:p w:rsidR="00336C9D" w:rsidRPr="00336C9D" w:rsidRDefault="00336C9D" w:rsidP="00E9639F">
      <w:pPr>
        <w:spacing w:line="240" w:lineRule="auto"/>
        <w:contextualSpacing/>
        <w:rPr>
          <w:b/>
          <w:bCs/>
        </w:rPr>
      </w:pPr>
    </w:p>
    <w:p w:rsidR="00A56D56" w:rsidRPr="00A56D56" w:rsidRDefault="00A56D56" w:rsidP="00E9639F">
      <w:pPr>
        <w:spacing w:line="240" w:lineRule="auto"/>
        <w:contextualSpacing/>
      </w:pPr>
      <w:r>
        <w:t xml:space="preserve">Am vergangenen Wochenende ist die 6. Frau </w:t>
      </w:r>
      <w:r w:rsidR="000B5133">
        <w:t xml:space="preserve">im laufenden Jahr 2020 </w:t>
      </w:r>
      <w:r>
        <w:t>ermordet worden – erneut von ihrem eigenen Partner bzw. Ex</w:t>
      </w:r>
      <w:r w:rsidR="00730956">
        <w:t>-P</w:t>
      </w:r>
      <w:r>
        <w:t xml:space="preserve">artner. Zusätzlich wurde eine Frau von ihrem </w:t>
      </w:r>
      <w:r w:rsidR="00E56BFE">
        <w:t>Ex-</w:t>
      </w:r>
      <w:r>
        <w:t xml:space="preserve">Freund lebensgefährlich verletzt. Das ist mittlerweile </w:t>
      </w:r>
      <w:r w:rsidR="00BC3829">
        <w:t xml:space="preserve">heuer </w:t>
      </w:r>
      <w:r>
        <w:t>die 5. Frau, die einen Mordversuch überlebt hat</w:t>
      </w:r>
      <w:r w:rsidR="00575161">
        <w:t>.</w:t>
      </w:r>
      <w:r w:rsidR="00066AF6">
        <w:rPr>
          <w:rStyle w:val="Funotenzeichen"/>
        </w:rPr>
        <w:footnoteReference w:id="1"/>
      </w:r>
    </w:p>
    <w:p w:rsidR="00061585" w:rsidRDefault="00061585" w:rsidP="00E9639F">
      <w:pPr>
        <w:spacing w:line="240" w:lineRule="auto"/>
        <w:contextualSpacing/>
      </w:pPr>
    </w:p>
    <w:p w:rsidR="00336C9D" w:rsidRPr="00336C9D" w:rsidRDefault="00336C9D" w:rsidP="00E9639F">
      <w:pPr>
        <w:spacing w:line="240" w:lineRule="auto"/>
        <w:contextualSpacing/>
        <w:rPr>
          <w:b/>
          <w:bCs/>
        </w:rPr>
      </w:pPr>
      <w:r w:rsidRPr="00336C9D">
        <w:rPr>
          <w:b/>
          <w:bCs/>
        </w:rPr>
        <w:t>Statt</w:t>
      </w:r>
      <w:r>
        <w:rPr>
          <w:b/>
          <w:bCs/>
        </w:rPr>
        <w:t xml:space="preserve"> Frauen und Kinder präventiv zu helfen,</w:t>
      </w:r>
      <w:r w:rsidRPr="00336C9D">
        <w:rPr>
          <w:b/>
          <w:bCs/>
        </w:rPr>
        <w:t xml:space="preserve"> werden</w:t>
      </w:r>
      <w:r>
        <w:rPr>
          <w:b/>
          <w:bCs/>
        </w:rPr>
        <w:t xml:space="preserve"> sie noch mehr verunsichert und abgeschreckt durch die Ausschreibung von</w:t>
      </w:r>
      <w:r w:rsidRPr="00336C9D">
        <w:rPr>
          <w:b/>
          <w:bCs/>
        </w:rPr>
        <w:t xml:space="preserve"> Frauenhäuser</w:t>
      </w:r>
      <w:r>
        <w:rPr>
          <w:b/>
          <w:bCs/>
        </w:rPr>
        <w:t xml:space="preserve">n in Salzburg. </w:t>
      </w:r>
      <w:r w:rsidRPr="00336C9D">
        <w:rPr>
          <w:b/>
          <w:bCs/>
        </w:rPr>
        <w:t>Das ist politischer Zynismus pur!</w:t>
      </w:r>
    </w:p>
    <w:p w:rsidR="00A56D56" w:rsidRPr="00336C9D" w:rsidRDefault="00A56D56" w:rsidP="00E9639F">
      <w:pPr>
        <w:spacing w:line="240" w:lineRule="auto"/>
        <w:contextualSpacing/>
        <w:rPr>
          <w:b/>
          <w:bCs/>
        </w:rPr>
      </w:pPr>
    </w:p>
    <w:p w:rsidR="007053DC" w:rsidRDefault="00336C9D" w:rsidP="00B95B6F">
      <w:pPr>
        <w:spacing w:line="240" w:lineRule="auto"/>
        <w:contextualSpacing/>
        <w:rPr>
          <w:b/>
          <w:bCs/>
        </w:rPr>
      </w:pPr>
      <w:r w:rsidRPr="00336C9D">
        <w:rPr>
          <w:b/>
          <w:bCs/>
        </w:rPr>
        <w:t xml:space="preserve">Wir wollen nicht mehr </w:t>
      </w:r>
      <w:r w:rsidR="00642788">
        <w:rPr>
          <w:b/>
          <w:bCs/>
        </w:rPr>
        <w:t>t</w:t>
      </w:r>
      <w:r w:rsidRPr="00336C9D">
        <w:rPr>
          <w:b/>
          <w:bCs/>
        </w:rPr>
        <w:t>rauern, wir wollen endlich Taten sehen!</w:t>
      </w:r>
    </w:p>
    <w:p w:rsidR="00B95B6F" w:rsidRDefault="00B95B6F" w:rsidP="00B95B6F">
      <w:pPr>
        <w:spacing w:line="240" w:lineRule="auto"/>
        <w:contextualSpacing/>
      </w:pPr>
    </w:p>
    <w:p w:rsidR="0064398E" w:rsidRDefault="0002650E" w:rsidP="0064398E">
      <w:pPr>
        <w:pStyle w:val="Listenabsatz"/>
        <w:numPr>
          <w:ilvl w:val="0"/>
          <w:numId w:val="2"/>
        </w:numPr>
      </w:pPr>
      <w:r>
        <w:t xml:space="preserve">Wir benötigen </w:t>
      </w:r>
      <w:r w:rsidRPr="00E747B8">
        <w:rPr>
          <w:b/>
          <w:bCs/>
        </w:rPr>
        <w:t>deutlich mehr Budget</w:t>
      </w:r>
      <w:r>
        <w:t xml:space="preserve"> </w:t>
      </w:r>
      <w:r w:rsidR="008F2AA3">
        <w:t>für</w:t>
      </w:r>
      <w:r w:rsidR="008F2AA3" w:rsidRPr="008F2AA3">
        <w:t xml:space="preserve"> </w:t>
      </w:r>
      <w:r w:rsidR="008F2AA3" w:rsidRPr="00E747B8">
        <w:rPr>
          <w:b/>
          <w:bCs/>
        </w:rPr>
        <w:t>Bewusstseinsbildung</w:t>
      </w:r>
      <w:r w:rsidR="008F2AA3" w:rsidRPr="008F2AA3">
        <w:t xml:space="preserve">, </w:t>
      </w:r>
      <w:r w:rsidR="008F2AA3" w:rsidRPr="00E747B8">
        <w:rPr>
          <w:b/>
          <w:bCs/>
        </w:rPr>
        <w:t>wirksame und sinnvolle Gewaltpräventionsmaßnahmen</w:t>
      </w:r>
      <w:r w:rsidR="008F2AA3" w:rsidRPr="008F2AA3">
        <w:t xml:space="preserve"> und ein </w:t>
      </w:r>
      <w:r w:rsidR="008F2AA3" w:rsidRPr="00E747B8">
        <w:rPr>
          <w:b/>
          <w:bCs/>
        </w:rPr>
        <w:t>echter Schutz</w:t>
      </w:r>
      <w:r w:rsidR="008F2AA3" w:rsidRPr="008F2AA3">
        <w:t xml:space="preserve"> vor häuslicher Gewalt</w:t>
      </w:r>
      <w:r w:rsidR="008F2AA3">
        <w:t xml:space="preserve"> </w:t>
      </w:r>
      <w:r>
        <w:t xml:space="preserve">sowie eine </w:t>
      </w:r>
      <w:r w:rsidRPr="00E747B8">
        <w:rPr>
          <w:b/>
          <w:bCs/>
        </w:rPr>
        <w:t>langfristig gesicherte Finanzierung</w:t>
      </w:r>
      <w:r>
        <w:t xml:space="preserve"> für alle bestehenden </w:t>
      </w:r>
      <w:r w:rsidR="00FE1EF8">
        <w:t>Frauenhäuser</w:t>
      </w:r>
      <w:r>
        <w:t>, die seit Jahren für effektiven Schutz und Sicherheit für gewaltbetroffene Frauen und ihre Kinder sorgen.</w:t>
      </w:r>
      <w:r w:rsidR="007053DC">
        <w:t xml:space="preserve"> </w:t>
      </w:r>
      <w:r>
        <w:t>Österreich hat immer noch zu wenige Frauenhausplätze, gemessen an der Vorgabe der Istanbul</w:t>
      </w:r>
      <w:r w:rsidR="00B309B6">
        <w:t>-</w:t>
      </w:r>
      <w:r>
        <w:t>Konvention.</w:t>
      </w:r>
      <w:r w:rsidR="008F2AA3" w:rsidRPr="008F2AA3">
        <w:t xml:space="preserve"> </w:t>
      </w:r>
      <w:r w:rsidR="00882057">
        <w:t>Es braucht</w:t>
      </w:r>
      <w:r w:rsidR="00E76F5B">
        <w:t xml:space="preserve"> e</w:t>
      </w:r>
      <w:r w:rsidR="008F2AA3" w:rsidRPr="008F2AA3">
        <w:t xml:space="preserve">in Budget von </w:t>
      </w:r>
      <w:r w:rsidR="008F2AA3" w:rsidRPr="001E7461">
        <w:rPr>
          <w:b/>
          <w:bCs/>
        </w:rPr>
        <w:t>mindestens 210 Millionen Euro pro Jahr</w:t>
      </w:r>
      <w:r w:rsidR="008F2AA3" w:rsidRPr="008F2AA3">
        <w:t xml:space="preserve"> für Gewaltprävention!</w:t>
      </w:r>
    </w:p>
    <w:p w:rsidR="0002650E" w:rsidRDefault="0002650E" w:rsidP="007053DC">
      <w:pPr>
        <w:pStyle w:val="KeinLeerraum"/>
        <w:numPr>
          <w:ilvl w:val="0"/>
          <w:numId w:val="2"/>
        </w:numPr>
      </w:pPr>
      <w:r>
        <w:t xml:space="preserve">Statt bestehende </w:t>
      </w:r>
      <w:r w:rsidRPr="00371093">
        <w:rPr>
          <w:b/>
          <w:bCs/>
        </w:rPr>
        <w:t>bewährte Einrichtungen ausreichend zu finanzieren</w:t>
      </w:r>
      <w:r>
        <w:t>, w</w:t>
      </w:r>
      <w:r w:rsidR="00A07AC8">
        <w:t>ird</w:t>
      </w:r>
      <w:r>
        <w:t xml:space="preserve"> in Salzburg gerade mit einer „Neuausschreibung“ und abweichenden Konzepten ohne entsprechende Sicherheitsvorkehrungen für große Verunsicherung der zum Teil in prekären Verhältnissen arbeitenden Expert*innen gesorgt. </w:t>
      </w:r>
    </w:p>
    <w:p w:rsidR="0002650E" w:rsidRDefault="0002650E" w:rsidP="007053DC">
      <w:pPr>
        <w:pStyle w:val="KeinLeerraum"/>
        <w:numPr>
          <w:ilvl w:val="0"/>
          <w:numId w:val="2"/>
        </w:numPr>
      </w:pPr>
      <w:r>
        <w:lastRenderedPageBreak/>
        <w:t xml:space="preserve">Die Polizei muss wieder die gesetzliche Ermächtigung erhalten, </w:t>
      </w:r>
      <w:r w:rsidRPr="009B51AB">
        <w:rPr>
          <w:b/>
          <w:bCs/>
        </w:rPr>
        <w:t>Gefährder</w:t>
      </w:r>
      <w:r>
        <w:t xml:space="preserve">, gegen die ein Betretungs- und Annäherungsverbot ausgesprochen wurde, </w:t>
      </w:r>
      <w:r w:rsidRPr="009B51AB">
        <w:rPr>
          <w:b/>
          <w:bCs/>
        </w:rPr>
        <w:t>zu einem Präventionsgespräch zu laden</w:t>
      </w:r>
      <w:r>
        <w:t>.</w:t>
      </w:r>
    </w:p>
    <w:p w:rsidR="0002650E" w:rsidRDefault="0002650E" w:rsidP="007053DC">
      <w:pPr>
        <w:pStyle w:val="KeinLeerraum"/>
      </w:pPr>
    </w:p>
    <w:p w:rsidR="0002650E" w:rsidRDefault="00071771" w:rsidP="007053DC">
      <w:pPr>
        <w:pStyle w:val="KeinLeerraum"/>
        <w:numPr>
          <w:ilvl w:val="0"/>
          <w:numId w:val="2"/>
        </w:numPr>
      </w:pPr>
      <w:r>
        <w:rPr>
          <w:b/>
          <w:bCs/>
        </w:rPr>
        <w:t>TV-Spots zur Bewusstseinsbildung</w:t>
      </w:r>
      <w:r w:rsidR="0002650E">
        <w:t xml:space="preserve"> sollten </w:t>
      </w:r>
      <w:r w:rsidR="0002650E" w:rsidRPr="009B51AB">
        <w:t xml:space="preserve">regelmäßig </w:t>
      </w:r>
      <w:r w:rsidR="0002650E" w:rsidRPr="009B51AB">
        <w:rPr>
          <w:b/>
          <w:bCs/>
        </w:rPr>
        <w:t>vor dem Hauptabendprogramm im Fernsehen</w:t>
      </w:r>
      <w:r w:rsidR="0002650E">
        <w:t xml:space="preserve"> gesendet werden, unter Angabe von Kontaktadressen für Opfer und Gefährder</w:t>
      </w:r>
      <w:r w:rsidR="00735618">
        <w:t xml:space="preserve">, </w:t>
      </w:r>
      <w:r w:rsidR="0002650E">
        <w:t>auch im Teletext</w:t>
      </w:r>
      <w:r w:rsidR="00412607">
        <w:t xml:space="preserve"> –</w:t>
      </w:r>
      <w:r w:rsidR="00735618">
        <w:t xml:space="preserve"> Beispiele </w:t>
      </w:r>
      <w:r w:rsidR="00412607">
        <w:t>siehe</w:t>
      </w:r>
      <w:r>
        <w:t xml:space="preserve"> </w:t>
      </w:r>
      <w:hyperlink r:id="rId10" w:history="1">
        <w:r w:rsidR="00412607" w:rsidRPr="00CF0708">
          <w:rPr>
            <w:rStyle w:val="Hyperlink"/>
          </w:rPr>
          <w:t>https://www.youtube.com/watch?v=RT8xI9fA1HI</w:t>
        </w:r>
      </w:hyperlink>
      <w:r w:rsidR="00412607">
        <w:t xml:space="preserve"> und </w:t>
      </w:r>
      <w:hyperlink r:id="rId11" w:history="1">
        <w:r w:rsidR="00415889" w:rsidRPr="00CF0708">
          <w:rPr>
            <w:rStyle w:val="Hyperlink"/>
          </w:rPr>
          <w:t>https://www.youtube.com/watch?v=ZpoRcBDY_vk</w:t>
        </w:r>
      </w:hyperlink>
      <w:r w:rsidR="00415889">
        <w:t xml:space="preserve">. </w:t>
      </w:r>
    </w:p>
    <w:p w:rsidR="0002650E" w:rsidRDefault="0002650E" w:rsidP="007053DC">
      <w:pPr>
        <w:pStyle w:val="KeinLeerraum"/>
      </w:pPr>
    </w:p>
    <w:p w:rsidR="0002650E" w:rsidRDefault="0002650E" w:rsidP="00597F80">
      <w:pPr>
        <w:pStyle w:val="KeinLeerraum"/>
        <w:numPr>
          <w:ilvl w:val="0"/>
          <w:numId w:val="2"/>
        </w:numPr>
      </w:pPr>
      <w:r>
        <w:t>Jede Frau muss wissen wohin sie sich bei Gewalt wenden kann.</w:t>
      </w:r>
      <w:r w:rsidR="000A5E48">
        <w:t xml:space="preserve"> </w:t>
      </w:r>
      <w:r>
        <w:t xml:space="preserve">Es braucht </w:t>
      </w:r>
      <w:r w:rsidRPr="00597F80">
        <w:rPr>
          <w:b/>
          <w:bCs/>
        </w:rPr>
        <w:t>dauerhafte und flächendeckende Bewusstseinskampagnen</w:t>
      </w:r>
      <w:r>
        <w:t xml:space="preserve">, besonders um die Nummer der </w:t>
      </w:r>
      <w:r w:rsidRPr="00597F80">
        <w:rPr>
          <w:b/>
          <w:bCs/>
          <w:color w:val="C00000"/>
        </w:rPr>
        <w:t>Frauenhelpline 0800 222 555</w:t>
      </w:r>
      <w:r w:rsidRPr="00597F80">
        <w:rPr>
          <w:color w:val="C00000"/>
        </w:rPr>
        <w:t xml:space="preserve"> </w:t>
      </w:r>
      <w:r>
        <w:t xml:space="preserve">in der breiten Bevölkerung bekannter zu machen. </w:t>
      </w:r>
    </w:p>
    <w:p w:rsidR="0002650E" w:rsidRDefault="0002650E" w:rsidP="007053DC">
      <w:pPr>
        <w:pStyle w:val="KeinLeerraum"/>
      </w:pPr>
    </w:p>
    <w:p w:rsidR="000A5E48" w:rsidRDefault="0002650E" w:rsidP="007053DC">
      <w:pPr>
        <w:pStyle w:val="KeinLeerraum"/>
        <w:numPr>
          <w:ilvl w:val="0"/>
          <w:numId w:val="2"/>
        </w:numPr>
      </w:pPr>
      <w:r>
        <w:t xml:space="preserve">Es braucht auch </w:t>
      </w:r>
      <w:r w:rsidR="00F82EFB">
        <w:rPr>
          <w:b/>
          <w:bCs/>
        </w:rPr>
        <w:t>leistbare Wohnungen</w:t>
      </w:r>
      <w:r w:rsidRPr="00A90531">
        <w:rPr>
          <w:b/>
          <w:bCs/>
        </w:rPr>
        <w:t xml:space="preserve"> für Frauen, die sich aus Gewaltbeziehungen lösen wollen</w:t>
      </w:r>
      <w:r>
        <w:t>, da viele Frauen nicht in der Lage sind, die Wohnungsmiete zu bestreiten.</w:t>
      </w:r>
    </w:p>
    <w:p w:rsidR="00F32849" w:rsidRDefault="00F32849" w:rsidP="00F32849">
      <w:pPr>
        <w:pStyle w:val="KeinLeerraum"/>
        <w:ind w:left="720"/>
      </w:pPr>
    </w:p>
    <w:p w:rsidR="00F32849" w:rsidRDefault="00F32849" w:rsidP="00F32849">
      <w:pPr>
        <w:pStyle w:val="KeinLeerraum"/>
        <w:numPr>
          <w:ilvl w:val="0"/>
          <w:numId w:val="2"/>
        </w:numPr>
      </w:pPr>
      <w:r>
        <w:t xml:space="preserve">Der jüngste mutmaßliche Mordversuch, der offenbar nur durch das </w:t>
      </w:r>
      <w:r w:rsidRPr="00345DDC">
        <w:rPr>
          <w:b/>
          <w:bCs/>
        </w:rPr>
        <w:t>entschiedene Einschreiten</w:t>
      </w:r>
      <w:r>
        <w:t xml:space="preserve"> eines Hotelgastes verhindert wurde, zeigt auch die große </w:t>
      </w:r>
      <w:r w:rsidRPr="00345DDC">
        <w:rPr>
          <w:b/>
          <w:bCs/>
        </w:rPr>
        <w:t>Bedeutung der allgemeinen Aufklärung</w:t>
      </w:r>
      <w:r>
        <w:t xml:space="preserve">, wie sie zum Beispiel das </w:t>
      </w:r>
      <w:r w:rsidRPr="00345DDC">
        <w:rPr>
          <w:b/>
          <w:bCs/>
        </w:rPr>
        <w:t>Projekt „StoP – Stadtteile ohne Partnergewalt“</w:t>
      </w:r>
      <w:r>
        <w:t xml:space="preserve"> </w:t>
      </w:r>
      <w:r w:rsidR="00643E90">
        <w:t xml:space="preserve">– </w:t>
      </w:r>
      <w:r w:rsidR="00893D06">
        <w:t xml:space="preserve">siehe auch </w:t>
      </w:r>
      <w:hyperlink r:id="rId12" w:history="1">
        <w:r w:rsidR="00893D06" w:rsidRPr="00CF0708">
          <w:rPr>
            <w:rStyle w:val="Hyperlink"/>
          </w:rPr>
          <w:t>http://stop-partnergewalt.at</w:t>
        </w:r>
      </w:hyperlink>
      <w:r w:rsidR="00643E90">
        <w:t xml:space="preserve"> –</w:t>
      </w:r>
      <w:r w:rsidR="00893D06">
        <w:t xml:space="preserve"> </w:t>
      </w:r>
      <w:r>
        <w:t xml:space="preserve">verwirklicht. </w:t>
      </w:r>
    </w:p>
    <w:p w:rsidR="00885EBA" w:rsidRDefault="00885EBA" w:rsidP="00885EBA">
      <w:pPr>
        <w:pStyle w:val="KeinLeerraum"/>
      </w:pPr>
    </w:p>
    <w:p w:rsidR="006D5E32" w:rsidRDefault="00885EBA" w:rsidP="006D5E32">
      <w:pPr>
        <w:pStyle w:val="KeinLeerraum"/>
        <w:numPr>
          <w:ilvl w:val="0"/>
          <w:numId w:val="2"/>
        </w:numPr>
      </w:pPr>
      <w:r>
        <w:t>Gewaltschutzzentren in a</w:t>
      </w:r>
      <w:r w:rsidR="00AE3F91">
        <w:t>llen</w:t>
      </w:r>
      <w:r>
        <w:t xml:space="preserve"> Bundesländern brauchen </w:t>
      </w:r>
      <w:r w:rsidRPr="008C6E11">
        <w:rPr>
          <w:b/>
          <w:bCs/>
        </w:rPr>
        <w:t>dringend mehr Personal</w:t>
      </w:r>
      <w:r>
        <w:t xml:space="preserve">, um die </w:t>
      </w:r>
      <w:r w:rsidRPr="008C6E11">
        <w:rPr>
          <w:b/>
          <w:bCs/>
        </w:rPr>
        <w:t>Opfer längerfristig und dadurch nachhaltiger unterstützen</w:t>
      </w:r>
      <w:r>
        <w:t xml:space="preserve"> zu können.</w:t>
      </w:r>
    </w:p>
    <w:p w:rsidR="006D5E32" w:rsidRDefault="006D5E32" w:rsidP="006D5E32">
      <w:pPr>
        <w:pStyle w:val="KeinLeerraum"/>
      </w:pPr>
    </w:p>
    <w:p w:rsidR="0002650E" w:rsidRDefault="0002650E" w:rsidP="007053DC">
      <w:pPr>
        <w:pStyle w:val="Listenabsatz"/>
        <w:numPr>
          <w:ilvl w:val="0"/>
          <w:numId w:val="2"/>
        </w:numPr>
        <w:spacing w:line="240" w:lineRule="auto"/>
        <w:contextualSpacing/>
      </w:pPr>
      <w:r>
        <w:t xml:space="preserve">Österreich hat 2013 die </w:t>
      </w:r>
      <w:r w:rsidRPr="00A95F42">
        <w:rPr>
          <w:b/>
          <w:bCs/>
        </w:rPr>
        <w:t>Istanbul-Konvention</w:t>
      </w:r>
      <w:r>
        <w:t xml:space="preserve"> ratifiziert. Wir erwarten daher die </w:t>
      </w:r>
      <w:r w:rsidRPr="00A95F42">
        <w:rPr>
          <w:b/>
          <w:bCs/>
        </w:rPr>
        <w:t>tatsächliche Umsetzung</w:t>
      </w:r>
      <w:r>
        <w:t xml:space="preserve"> der in der Konvention angeführten </w:t>
      </w:r>
      <w:r w:rsidRPr="00A95F42">
        <w:rPr>
          <w:b/>
          <w:bCs/>
        </w:rPr>
        <w:t>opferschutzorientierten Maßnahmen</w:t>
      </w:r>
      <w:r>
        <w:t xml:space="preserve">. Dazu gehört auch, dass bei Gewalttaten im sozialen Nahraum eine </w:t>
      </w:r>
      <w:r w:rsidRPr="00A95F42">
        <w:rPr>
          <w:b/>
          <w:bCs/>
        </w:rPr>
        <w:t>effektive Strafverfolgung</w:t>
      </w:r>
      <w:r>
        <w:t xml:space="preserve"> gewährleistet wird</w:t>
      </w:r>
      <w:r w:rsidR="00061585">
        <w:t xml:space="preserve"> </w:t>
      </w:r>
      <w:r>
        <w:t xml:space="preserve">und </w:t>
      </w:r>
      <w:r w:rsidRPr="00A95F42">
        <w:rPr>
          <w:b/>
          <w:bCs/>
        </w:rPr>
        <w:t>gefährliche Täter in U-Haft</w:t>
      </w:r>
      <w:r>
        <w:t xml:space="preserve"> genommen werden.</w:t>
      </w:r>
    </w:p>
    <w:p w:rsidR="00826E53" w:rsidRDefault="00826E53" w:rsidP="00A311F5">
      <w:pPr>
        <w:spacing w:line="240" w:lineRule="auto"/>
        <w:contextualSpacing/>
      </w:pPr>
    </w:p>
    <w:p w:rsidR="00503931" w:rsidRDefault="00503931" w:rsidP="00E9639F">
      <w:pPr>
        <w:spacing w:line="240" w:lineRule="auto"/>
        <w:contextualSpacing/>
      </w:pPr>
    </w:p>
    <w:p w:rsidR="008C1D3F" w:rsidRDefault="008C1D3F" w:rsidP="008C1D3F">
      <w:pPr>
        <w:spacing w:after="0" w:line="240" w:lineRule="auto"/>
        <w:rPr>
          <w:sz w:val="20"/>
          <w:u w:val="single"/>
        </w:rPr>
      </w:pPr>
      <w:r>
        <w:rPr>
          <w:sz w:val="20"/>
          <w:u w:val="single"/>
        </w:rPr>
        <w:t>Kontakt:</w:t>
      </w:r>
    </w:p>
    <w:p w:rsidR="008C1D3F" w:rsidRDefault="008C1D3F" w:rsidP="008C1D3F">
      <w:pPr>
        <w:spacing w:after="0" w:line="240" w:lineRule="auto"/>
        <w:rPr>
          <w:sz w:val="20"/>
        </w:rPr>
      </w:pPr>
      <w:r>
        <w:rPr>
          <w:sz w:val="20"/>
        </w:rPr>
        <w:t>AÖF – Verein Autonome Österreichische Frauenhäuser</w:t>
      </w:r>
    </w:p>
    <w:p w:rsidR="001033C3" w:rsidRDefault="008C1D3F" w:rsidP="008C1D3F">
      <w:pPr>
        <w:spacing w:after="0" w:line="240" w:lineRule="auto"/>
        <w:rPr>
          <w:lang w:val="en-GB"/>
        </w:rPr>
      </w:pPr>
      <w:r>
        <w:rPr>
          <w:sz w:val="20"/>
          <w:lang w:val="en-GB"/>
        </w:rPr>
        <w:t>Mag.</w:t>
      </w:r>
      <w:r>
        <w:rPr>
          <w:sz w:val="20"/>
          <w:vertAlign w:val="superscript"/>
          <w:lang w:val="en-GB"/>
        </w:rPr>
        <w:t>a</w:t>
      </w:r>
      <w:r>
        <w:rPr>
          <w:sz w:val="20"/>
          <w:lang w:val="en-GB"/>
        </w:rPr>
        <w:t xml:space="preserve"> Maria Rösslhumer</w:t>
      </w:r>
    </w:p>
    <w:p w:rsidR="001033C3" w:rsidRPr="00893D06" w:rsidRDefault="00DD4E7B" w:rsidP="008C1D3F">
      <w:pPr>
        <w:spacing w:after="0" w:line="240" w:lineRule="auto"/>
        <w:rPr>
          <w:sz w:val="20"/>
          <w:lang w:val="en-GB"/>
        </w:rPr>
      </w:pPr>
      <w:hyperlink r:id="rId13" w:history="1">
        <w:r w:rsidR="001033C3" w:rsidRPr="001033C3">
          <w:rPr>
            <w:rStyle w:val="Hyperlink"/>
            <w:sz w:val="20"/>
            <w:lang w:val="en-GB"/>
          </w:rPr>
          <w:t>maria.roesslhumer@aoef.at</w:t>
        </w:r>
      </w:hyperlink>
    </w:p>
    <w:p w:rsidR="001033C3" w:rsidRDefault="008C1D3F" w:rsidP="008C1D3F">
      <w:pPr>
        <w:spacing w:after="0" w:line="240" w:lineRule="auto"/>
        <w:rPr>
          <w:sz w:val="20"/>
          <w:lang w:val="en-GB"/>
        </w:rPr>
      </w:pPr>
      <w:r w:rsidRPr="001033C3">
        <w:rPr>
          <w:sz w:val="20"/>
          <w:lang w:val="en-GB"/>
        </w:rPr>
        <w:t>Tel.: 0664 793 07 89</w:t>
      </w:r>
    </w:p>
    <w:p w:rsidR="008C1D3F" w:rsidRDefault="00DD4E7B" w:rsidP="008C1D3F">
      <w:pPr>
        <w:spacing w:after="0" w:line="240" w:lineRule="auto"/>
        <w:rPr>
          <w:sz w:val="20"/>
          <w:szCs w:val="20"/>
          <w:lang w:val="en-GB"/>
        </w:rPr>
      </w:pPr>
      <w:hyperlink r:id="rId14" w:history="1">
        <w:r w:rsidR="004E46D3" w:rsidRPr="00CF0708">
          <w:rPr>
            <w:rStyle w:val="Hyperlink"/>
            <w:sz w:val="20"/>
            <w:szCs w:val="20"/>
            <w:lang w:val="en-GB"/>
          </w:rPr>
          <w:t>www.aoef.at</w:t>
        </w:r>
      </w:hyperlink>
      <w:r w:rsidR="008C1D3F" w:rsidRPr="001033C3">
        <w:rPr>
          <w:sz w:val="20"/>
          <w:szCs w:val="20"/>
          <w:lang w:val="en-GB"/>
        </w:rPr>
        <w:t xml:space="preserve"> </w:t>
      </w:r>
    </w:p>
    <w:p w:rsidR="001600FE" w:rsidRDefault="001600FE" w:rsidP="008C1D3F">
      <w:pPr>
        <w:spacing w:after="0" w:line="240" w:lineRule="auto"/>
        <w:rPr>
          <w:sz w:val="20"/>
          <w:szCs w:val="20"/>
          <w:lang w:val="en-GB"/>
        </w:rPr>
      </w:pPr>
    </w:p>
    <w:p w:rsidR="009C1237" w:rsidRPr="001033C3" w:rsidRDefault="009C1237" w:rsidP="008C1D3F">
      <w:pPr>
        <w:spacing w:after="0" w:line="240" w:lineRule="auto"/>
        <w:rPr>
          <w:sz w:val="20"/>
          <w:szCs w:val="20"/>
          <w:lang w:val="en-GB"/>
        </w:rPr>
      </w:pPr>
    </w:p>
    <w:tbl>
      <w:tblPr>
        <w:tblW w:w="8505" w:type="dxa"/>
        <w:tblCellMar>
          <w:left w:w="10" w:type="dxa"/>
          <w:right w:w="10" w:type="dxa"/>
        </w:tblCellMar>
        <w:tblLook w:val="0000"/>
      </w:tblPr>
      <w:tblGrid>
        <w:gridCol w:w="8505"/>
      </w:tblGrid>
      <w:tr w:rsidR="008C1D3F" w:rsidRPr="00E953F8" w:rsidTr="005B0118">
        <w:tc>
          <w:tcPr>
            <w:tcW w:w="8505" w:type="dxa"/>
            <w:shd w:val="clear" w:color="auto" w:fill="auto"/>
            <w:tcMar>
              <w:top w:w="0" w:type="dxa"/>
              <w:left w:w="108" w:type="dxa"/>
              <w:bottom w:w="0" w:type="dxa"/>
              <w:right w:w="108" w:type="dxa"/>
            </w:tcMar>
          </w:tcPr>
          <w:p w:rsidR="008C1D3F" w:rsidRPr="00E953F8" w:rsidRDefault="008C1D3F" w:rsidP="009C1237">
            <w:pPr>
              <w:spacing w:line="240" w:lineRule="auto"/>
              <w:ind w:left="-425"/>
              <w:rPr>
                <w:b/>
                <w:bCs/>
                <w:color w:val="C00000"/>
                <w:szCs w:val="24"/>
              </w:rPr>
            </w:pPr>
            <w:r w:rsidRPr="00E953F8">
              <w:rPr>
                <w:noProof/>
                <w:szCs w:val="24"/>
                <w:lang w:eastAsia="de-AT"/>
              </w:rPr>
              <w:drawing>
                <wp:inline distT="0" distB="0" distL="0" distR="0">
                  <wp:extent cx="1359539" cy="1122041"/>
                  <wp:effectExtent l="0" t="0" r="0" b="1909"/>
                  <wp:docPr id="2"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1359539" cy="1122041"/>
                          </a:xfrm>
                          <a:prstGeom prst="rect">
                            <a:avLst/>
                          </a:prstGeom>
                          <a:noFill/>
                          <a:ln>
                            <a:noFill/>
                            <a:prstDash/>
                          </a:ln>
                        </pic:spPr>
                      </pic:pic>
                    </a:graphicData>
                  </a:graphic>
                </wp:inline>
              </w:drawing>
            </w:r>
          </w:p>
          <w:p w:rsidR="008C1D3F" w:rsidRPr="00E953F8" w:rsidRDefault="008C1D3F" w:rsidP="005B0118">
            <w:pPr>
              <w:spacing w:line="240" w:lineRule="auto"/>
              <w:rPr>
                <w:szCs w:val="24"/>
              </w:rPr>
            </w:pPr>
            <w:r w:rsidRPr="00172298">
              <w:rPr>
                <w:b/>
                <w:bCs/>
                <w:color w:val="C00000"/>
                <w:szCs w:val="24"/>
              </w:rPr>
              <w:t>Frauenhelpline gegen Gewalt 0800 222 555</w:t>
            </w:r>
            <w:r w:rsidRPr="00E953F8">
              <w:rPr>
                <w:szCs w:val="24"/>
              </w:rPr>
              <w:t>,</w:t>
            </w:r>
            <w:r w:rsidRPr="00E953F8">
              <w:rPr>
                <w:color w:val="C00000"/>
                <w:szCs w:val="24"/>
              </w:rPr>
              <w:t xml:space="preserve"> </w:t>
            </w:r>
            <w:r w:rsidRPr="00E953F8">
              <w:rPr>
                <w:szCs w:val="24"/>
              </w:rPr>
              <w:t xml:space="preserve">rund um die Uhr, anonym, kostenlos und mehrsprachig: </w:t>
            </w:r>
            <w:hyperlink r:id="rId16" w:history="1">
              <w:r w:rsidRPr="00E953F8">
                <w:rPr>
                  <w:color w:val="0563C1"/>
                  <w:szCs w:val="24"/>
                  <w:u w:val="single"/>
                </w:rPr>
                <w:t>www.frauenhelpline.at</w:t>
              </w:r>
            </w:hyperlink>
          </w:p>
          <w:p w:rsidR="008C1D3F" w:rsidRPr="00E953F8" w:rsidRDefault="008C1D3F" w:rsidP="005B0118">
            <w:pPr>
              <w:spacing w:line="240" w:lineRule="auto"/>
              <w:rPr>
                <w:szCs w:val="24"/>
              </w:rPr>
            </w:pPr>
            <w:r w:rsidRPr="00E953F8">
              <w:rPr>
                <w:szCs w:val="24"/>
              </w:rPr>
              <w:t xml:space="preserve">Kinderwebsite: </w:t>
            </w:r>
            <w:hyperlink r:id="rId17" w:history="1">
              <w:r w:rsidRPr="00E953F8">
                <w:rPr>
                  <w:color w:val="0563C1"/>
                  <w:szCs w:val="24"/>
                  <w:u w:val="single"/>
                </w:rPr>
                <w:t>www.gewalt-ist-nie-ok.at</w:t>
              </w:r>
            </w:hyperlink>
          </w:p>
          <w:p w:rsidR="008C1D3F" w:rsidRDefault="008C1D3F" w:rsidP="005506A1">
            <w:pPr>
              <w:spacing w:line="240" w:lineRule="auto"/>
              <w:rPr>
                <w:szCs w:val="24"/>
              </w:rPr>
            </w:pPr>
            <w:r w:rsidRPr="00E953F8">
              <w:rPr>
                <w:szCs w:val="24"/>
              </w:rPr>
              <w:t xml:space="preserve">Onlineberatung für Mädchen und Frauen im Helpchat: </w:t>
            </w:r>
            <w:hyperlink r:id="rId18" w:history="1">
              <w:r w:rsidRPr="00E953F8">
                <w:rPr>
                  <w:color w:val="0563C1"/>
                  <w:szCs w:val="24"/>
                  <w:u w:val="single"/>
                </w:rPr>
                <w:t>www.haltdergewalt.at</w:t>
              </w:r>
            </w:hyperlink>
            <w:r w:rsidRPr="00E953F8">
              <w:rPr>
                <w:szCs w:val="24"/>
              </w:rPr>
              <w:t xml:space="preserve"> </w:t>
            </w:r>
          </w:p>
          <w:p w:rsidR="005506A1" w:rsidRPr="00E953F8" w:rsidRDefault="005506A1" w:rsidP="005506A1">
            <w:pPr>
              <w:spacing w:line="240" w:lineRule="auto"/>
              <w:rPr>
                <w:szCs w:val="24"/>
              </w:rPr>
            </w:pPr>
          </w:p>
          <w:p w:rsidR="008C1D3F" w:rsidRPr="00E953F8" w:rsidRDefault="008C1D3F" w:rsidP="005506A1">
            <w:pPr>
              <w:spacing w:before="48" w:line="240" w:lineRule="auto"/>
              <w:rPr>
                <w:szCs w:val="24"/>
              </w:rPr>
            </w:pPr>
            <w:r w:rsidRPr="005506A1">
              <w:rPr>
                <w:sz w:val="20"/>
              </w:rPr>
              <w:lastRenderedPageBreak/>
              <w:t>Spenden an den Verein AÖF sind seit 17.07.2015 laut Spendenbegünstigungsbescheid gemäß § 4a Abs. 3-6 Einkommensteuergesetz steuerlich absetzbar. Seit Dezember 2017 trägt der Verein AÖF auch das Spendengütesiegel.</w:t>
            </w:r>
          </w:p>
          <w:p w:rsidR="008C1D3F" w:rsidRPr="00E953F8" w:rsidRDefault="008C1D3F" w:rsidP="005B0118">
            <w:pPr>
              <w:spacing w:line="240" w:lineRule="auto"/>
              <w:rPr>
                <w:szCs w:val="24"/>
              </w:rPr>
            </w:pPr>
            <w:r w:rsidRPr="00E953F8">
              <w:rPr>
                <w:noProof/>
                <w:szCs w:val="24"/>
                <w:lang w:eastAsia="de-AT"/>
              </w:rPr>
              <w:drawing>
                <wp:inline distT="0" distB="0" distL="0" distR="0">
                  <wp:extent cx="883923" cy="883923"/>
                  <wp:effectExtent l="0" t="0" r="0" b="0"/>
                  <wp:docPr id="3" name="Grafik 2" descr="cid:image009.png@01D54212.8191FA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883923" cy="883923"/>
                          </a:xfrm>
                          <a:prstGeom prst="rect">
                            <a:avLst/>
                          </a:prstGeom>
                          <a:noFill/>
                          <a:ln>
                            <a:noFill/>
                            <a:prstDash/>
                          </a:ln>
                        </pic:spPr>
                      </pic:pic>
                    </a:graphicData>
                  </a:graphic>
                </wp:inline>
              </w:drawing>
            </w:r>
          </w:p>
          <w:p w:rsidR="00CD0F46" w:rsidRDefault="00CD0F46" w:rsidP="005B0118">
            <w:pPr>
              <w:spacing w:line="240" w:lineRule="auto"/>
              <w:rPr>
                <w:szCs w:val="24"/>
              </w:rPr>
            </w:pPr>
          </w:p>
          <w:p w:rsidR="008C1D3F" w:rsidRPr="00E953F8" w:rsidRDefault="008C1D3F" w:rsidP="005B0118">
            <w:pPr>
              <w:spacing w:line="240" w:lineRule="auto"/>
              <w:rPr>
                <w:szCs w:val="24"/>
              </w:rPr>
            </w:pPr>
            <w:r w:rsidRPr="00E953F8">
              <w:rPr>
                <w:szCs w:val="24"/>
              </w:rPr>
              <w:t>Unsere Arbeit kann auch durch die Initiative</w:t>
            </w:r>
            <w:r w:rsidRPr="00E953F8">
              <w:rPr>
                <w:i/>
                <w:szCs w:val="24"/>
              </w:rPr>
              <w:t xml:space="preserve"> Vergissmeinnicht</w:t>
            </w:r>
            <w:r w:rsidRPr="00E953F8">
              <w:rPr>
                <w:szCs w:val="24"/>
              </w:rPr>
              <w:t xml:space="preserve"> unterstützt werden: </w:t>
            </w:r>
            <w:hyperlink r:id="rId20" w:history="1">
              <w:r w:rsidRPr="00E953F8">
                <w:rPr>
                  <w:color w:val="0563C1"/>
                  <w:szCs w:val="24"/>
                  <w:u w:val="single"/>
                </w:rPr>
                <w:t>http://www.vergissmeinnicht.at</w:t>
              </w:r>
            </w:hyperlink>
          </w:p>
          <w:p w:rsidR="008C1D3F" w:rsidRPr="00E953F8" w:rsidRDefault="008C1D3F" w:rsidP="005B0118">
            <w:pPr>
              <w:spacing w:line="240" w:lineRule="auto"/>
              <w:rPr>
                <w:szCs w:val="24"/>
              </w:rPr>
            </w:pPr>
          </w:p>
          <w:p w:rsidR="008C1D3F" w:rsidRPr="00E953F8" w:rsidRDefault="008C1D3F" w:rsidP="005B0118">
            <w:pPr>
              <w:spacing w:line="240" w:lineRule="auto"/>
              <w:rPr>
                <w:szCs w:val="24"/>
              </w:rPr>
            </w:pPr>
            <w:r w:rsidRPr="00E953F8">
              <w:rPr>
                <w:rFonts w:ascii="inherit" w:hAnsi="inherit"/>
                <w:noProof/>
                <w:color w:val="33948D"/>
                <w:szCs w:val="24"/>
                <w:lang w:eastAsia="de-AT"/>
              </w:rPr>
              <w:drawing>
                <wp:inline distT="0" distB="0" distL="0" distR="0">
                  <wp:extent cx="2085975" cy="838200"/>
                  <wp:effectExtent l="0" t="0" r="9525" b="0"/>
                  <wp:docPr id="4" name="Bild 1" descr="Logo vgmn partner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a:stretch>
                            <a:fillRect/>
                          </a:stretch>
                        </pic:blipFill>
                        <pic:spPr>
                          <a:xfrm>
                            <a:off x="0" y="0"/>
                            <a:ext cx="2086667" cy="838478"/>
                          </a:xfrm>
                          <a:prstGeom prst="rect">
                            <a:avLst/>
                          </a:prstGeom>
                          <a:noFill/>
                          <a:ln>
                            <a:noFill/>
                            <a:prstDash/>
                          </a:ln>
                        </pic:spPr>
                      </pic:pic>
                    </a:graphicData>
                  </a:graphic>
                </wp:inline>
              </w:drawing>
            </w:r>
          </w:p>
        </w:tc>
      </w:tr>
    </w:tbl>
    <w:p w:rsidR="008C1D3F" w:rsidRDefault="008C1D3F" w:rsidP="008C1D3F"/>
    <w:p w:rsidR="00205240" w:rsidRDefault="00205240"/>
    <w:sectPr w:rsidR="00205240" w:rsidSect="00DD4E7B">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0DA" w:rsidRDefault="009800DA">
      <w:pPr>
        <w:spacing w:after="0" w:line="240" w:lineRule="auto"/>
      </w:pPr>
      <w:r>
        <w:separator/>
      </w:r>
    </w:p>
  </w:endnote>
  <w:endnote w:type="continuationSeparator" w:id="0">
    <w:p w:rsidR="009800DA" w:rsidRDefault="00980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0DA" w:rsidRDefault="009800DA">
      <w:pPr>
        <w:spacing w:after="0" w:line="240" w:lineRule="auto"/>
      </w:pPr>
      <w:r>
        <w:rPr>
          <w:color w:val="000000"/>
        </w:rPr>
        <w:separator/>
      </w:r>
    </w:p>
  </w:footnote>
  <w:footnote w:type="continuationSeparator" w:id="0">
    <w:p w:rsidR="009800DA" w:rsidRDefault="009800DA">
      <w:pPr>
        <w:spacing w:after="0" w:line="240" w:lineRule="auto"/>
      </w:pPr>
      <w:r>
        <w:continuationSeparator/>
      </w:r>
    </w:p>
  </w:footnote>
  <w:footnote w:id="1">
    <w:p w:rsidR="00066AF6" w:rsidRPr="00E747B8" w:rsidRDefault="00066AF6" w:rsidP="00066AF6">
      <w:pPr>
        <w:pStyle w:val="Funotentext"/>
        <w:rPr>
          <w:sz w:val="16"/>
          <w:szCs w:val="16"/>
        </w:rPr>
      </w:pPr>
      <w:r w:rsidRPr="00066AF6">
        <w:rPr>
          <w:rStyle w:val="Funotenzeichen"/>
          <w:sz w:val="18"/>
          <w:szCs w:val="18"/>
        </w:rPr>
        <w:footnoteRef/>
      </w:r>
      <w:r w:rsidRPr="00066AF6">
        <w:rPr>
          <w:sz w:val="18"/>
          <w:szCs w:val="18"/>
        </w:rPr>
        <w:t xml:space="preserve"> </w:t>
      </w:r>
      <w:r w:rsidRPr="00E747B8">
        <w:rPr>
          <w:sz w:val="16"/>
          <w:szCs w:val="16"/>
        </w:rPr>
        <w:t xml:space="preserve">In nur einem </w:t>
      </w:r>
      <w:r w:rsidR="000303A0">
        <w:rPr>
          <w:sz w:val="16"/>
          <w:szCs w:val="16"/>
        </w:rPr>
        <w:t>Mordf</w:t>
      </w:r>
      <w:r w:rsidRPr="00E747B8">
        <w:rPr>
          <w:sz w:val="16"/>
          <w:szCs w:val="16"/>
        </w:rPr>
        <w:t>all hat Opfer den Täter angeblich nicht gekannt – ein Mann hatte Anfang Februar in Graz eine Frau auf offener Straße niedergestochen, das Opfer starb später im Krankenhaus an ihren Verletzungen. In den 5 weiteren Fällen war der (Ex-)Partner oder ein Bekannter der Frau der (mutmaßliche) Täter. Im Jänner hat in Ybbs an der Donau ein Mann seine Ehefrau und Mutter zweier Kinder getötet und in Wien Floridsdorf wurde eine 28-jährige Frau in einem Wohnhaus tot aufgefunden – sie wurde (vermutlich) von einem Bekannten erwürgt. Anfang Februar hat in der Obersteiermark ein Mann seine Ehefrau und Mutter eines dreijährigen Kindes erstochen. Mitte Februar wurde in Tirol die Leiche einer 52-jährigen Frau im Keller ihres Hauses gefunden – der Ehemann ist verdächtig, sie erwürgt zu haben. Und vergangenes Wochenende hat ein 34 Jahre alter Mann in der Oststeiermark mutmaßlich seine gleichaltrige Ex-Freundin erschossen.</w:t>
      </w:r>
    </w:p>
    <w:p w:rsidR="00066AF6" w:rsidRDefault="00066AF6" w:rsidP="00066AF6">
      <w:pPr>
        <w:pStyle w:val="Funotentext"/>
      </w:pPr>
      <w:r w:rsidRPr="00E747B8">
        <w:rPr>
          <w:sz w:val="16"/>
          <w:szCs w:val="16"/>
        </w:rPr>
        <w:t>Außerdem verübte ein Mann in Wien schwere Gewalt an seiner 81-jährigen Mutter, in Villach hat ein Mann seine schwangere Lebensgefährtin geschlagen und mit dem Umbringen bedroht, in Wien Meidling hat ein Mann versucht, seine Lebensgefährtin umzubringen – wie auch in Tirol, wo ein Mann letztes Wochenende seine 23-jährige Ex-Freundin bis zur Bewusstlosigkeit gewürgt hatte.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5D3"/>
    <w:multiLevelType w:val="hybridMultilevel"/>
    <w:tmpl w:val="53A0784A"/>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E4B46"/>
    <w:multiLevelType w:val="hybridMultilevel"/>
    <w:tmpl w:val="03D41F0C"/>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1"/>
    <w:footnote w:id="0"/>
  </w:footnotePr>
  <w:endnotePr>
    <w:endnote w:id="-1"/>
    <w:endnote w:id="0"/>
  </w:endnotePr>
  <w:compat/>
  <w:rsids>
    <w:rsidRoot w:val="00205240"/>
    <w:rsid w:val="000061F8"/>
    <w:rsid w:val="0002213E"/>
    <w:rsid w:val="000225D7"/>
    <w:rsid w:val="000257F3"/>
    <w:rsid w:val="0002650E"/>
    <w:rsid w:val="000303A0"/>
    <w:rsid w:val="00043615"/>
    <w:rsid w:val="00053ACE"/>
    <w:rsid w:val="00053B89"/>
    <w:rsid w:val="0005571C"/>
    <w:rsid w:val="00061558"/>
    <w:rsid w:val="00061585"/>
    <w:rsid w:val="00064122"/>
    <w:rsid w:val="00065FA3"/>
    <w:rsid w:val="00066AF6"/>
    <w:rsid w:val="00071716"/>
    <w:rsid w:val="00071771"/>
    <w:rsid w:val="00081ECD"/>
    <w:rsid w:val="00082E24"/>
    <w:rsid w:val="00084756"/>
    <w:rsid w:val="0008784C"/>
    <w:rsid w:val="00090730"/>
    <w:rsid w:val="00094395"/>
    <w:rsid w:val="000A5E48"/>
    <w:rsid w:val="000B3CCF"/>
    <w:rsid w:val="000B4388"/>
    <w:rsid w:val="000B4555"/>
    <w:rsid w:val="000B5133"/>
    <w:rsid w:val="000C62BC"/>
    <w:rsid w:val="000C78A7"/>
    <w:rsid w:val="000D4366"/>
    <w:rsid w:val="000E0598"/>
    <w:rsid w:val="000E1F4C"/>
    <w:rsid w:val="000F73A4"/>
    <w:rsid w:val="001033C3"/>
    <w:rsid w:val="0011769E"/>
    <w:rsid w:val="0012237A"/>
    <w:rsid w:val="00125F1D"/>
    <w:rsid w:val="00126B91"/>
    <w:rsid w:val="00132A9A"/>
    <w:rsid w:val="00134806"/>
    <w:rsid w:val="0014573C"/>
    <w:rsid w:val="00145E8F"/>
    <w:rsid w:val="0015370D"/>
    <w:rsid w:val="00154484"/>
    <w:rsid w:val="001600FE"/>
    <w:rsid w:val="00161D21"/>
    <w:rsid w:val="00165EE3"/>
    <w:rsid w:val="00172298"/>
    <w:rsid w:val="001732EE"/>
    <w:rsid w:val="00175A22"/>
    <w:rsid w:val="0017605E"/>
    <w:rsid w:val="00177892"/>
    <w:rsid w:val="00181534"/>
    <w:rsid w:val="00181D95"/>
    <w:rsid w:val="00182269"/>
    <w:rsid w:val="0018473F"/>
    <w:rsid w:val="0018696E"/>
    <w:rsid w:val="00191FD1"/>
    <w:rsid w:val="001B3993"/>
    <w:rsid w:val="001B7B4D"/>
    <w:rsid w:val="001B7B8C"/>
    <w:rsid w:val="001D2FF6"/>
    <w:rsid w:val="001D542B"/>
    <w:rsid w:val="001E4D36"/>
    <w:rsid w:val="001E7461"/>
    <w:rsid w:val="001F0731"/>
    <w:rsid w:val="001F6456"/>
    <w:rsid w:val="001F70BC"/>
    <w:rsid w:val="00203C0C"/>
    <w:rsid w:val="00205240"/>
    <w:rsid w:val="002104D7"/>
    <w:rsid w:val="002115C6"/>
    <w:rsid w:val="002125B8"/>
    <w:rsid w:val="00216847"/>
    <w:rsid w:val="002172B4"/>
    <w:rsid w:val="00217A43"/>
    <w:rsid w:val="002376B4"/>
    <w:rsid w:val="002379AF"/>
    <w:rsid w:val="00244FA7"/>
    <w:rsid w:val="002556EE"/>
    <w:rsid w:val="00266B6B"/>
    <w:rsid w:val="002705D6"/>
    <w:rsid w:val="002802FD"/>
    <w:rsid w:val="00280C98"/>
    <w:rsid w:val="00282BE7"/>
    <w:rsid w:val="00285B12"/>
    <w:rsid w:val="0029123E"/>
    <w:rsid w:val="002924F5"/>
    <w:rsid w:val="0029355F"/>
    <w:rsid w:val="002A6553"/>
    <w:rsid w:val="002B1C1B"/>
    <w:rsid w:val="002B2743"/>
    <w:rsid w:val="002B5EB8"/>
    <w:rsid w:val="002C3D48"/>
    <w:rsid w:val="002D2BD8"/>
    <w:rsid w:val="002D4138"/>
    <w:rsid w:val="002D60AB"/>
    <w:rsid w:val="002D696A"/>
    <w:rsid w:val="002D7540"/>
    <w:rsid w:val="002E1E62"/>
    <w:rsid w:val="002F62AA"/>
    <w:rsid w:val="00306F12"/>
    <w:rsid w:val="003072A5"/>
    <w:rsid w:val="00315263"/>
    <w:rsid w:val="00315FFF"/>
    <w:rsid w:val="0032039D"/>
    <w:rsid w:val="003208BC"/>
    <w:rsid w:val="00327894"/>
    <w:rsid w:val="00336C9D"/>
    <w:rsid w:val="00337B0F"/>
    <w:rsid w:val="00342265"/>
    <w:rsid w:val="003439FE"/>
    <w:rsid w:val="00345DDC"/>
    <w:rsid w:val="00351E4A"/>
    <w:rsid w:val="00353C9A"/>
    <w:rsid w:val="00353F62"/>
    <w:rsid w:val="00371093"/>
    <w:rsid w:val="00373110"/>
    <w:rsid w:val="00373DA4"/>
    <w:rsid w:val="00383421"/>
    <w:rsid w:val="00393A87"/>
    <w:rsid w:val="003A6A4E"/>
    <w:rsid w:val="003A77E7"/>
    <w:rsid w:val="003B0266"/>
    <w:rsid w:val="003B4A10"/>
    <w:rsid w:val="003B552E"/>
    <w:rsid w:val="003B64E4"/>
    <w:rsid w:val="003C0F9C"/>
    <w:rsid w:val="003C1159"/>
    <w:rsid w:val="003C22A9"/>
    <w:rsid w:val="003C2822"/>
    <w:rsid w:val="003C3BE3"/>
    <w:rsid w:val="003C414E"/>
    <w:rsid w:val="003C60F2"/>
    <w:rsid w:val="003D5975"/>
    <w:rsid w:val="003E1B93"/>
    <w:rsid w:val="003E1F54"/>
    <w:rsid w:val="003E61DA"/>
    <w:rsid w:val="003F53BE"/>
    <w:rsid w:val="003F7747"/>
    <w:rsid w:val="004026A6"/>
    <w:rsid w:val="00412607"/>
    <w:rsid w:val="0041336F"/>
    <w:rsid w:val="00415889"/>
    <w:rsid w:val="00435B4F"/>
    <w:rsid w:val="004417A5"/>
    <w:rsid w:val="00442DFC"/>
    <w:rsid w:val="00447B5B"/>
    <w:rsid w:val="004519EE"/>
    <w:rsid w:val="004824C7"/>
    <w:rsid w:val="004843FA"/>
    <w:rsid w:val="004A349C"/>
    <w:rsid w:val="004B2C8F"/>
    <w:rsid w:val="004B7C7E"/>
    <w:rsid w:val="004C49AF"/>
    <w:rsid w:val="004D6235"/>
    <w:rsid w:val="004E46D3"/>
    <w:rsid w:val="004E4DC6"/>
    <w:rsid w:val="004E684F"/>
    <w:rsid w:val="004F730E"/>
    <w:rsid w:val="004F7355"/>
    <w:rsid w:val="004F7B6E"/>
    <w:rsid w:val="00503931"/>
    <w:rsid w:val="00504A8B"/>
    <w:rsid w:val="005160A6"/>
    <w:rsid w:val="005164B1"/>
    <w:rsid w:val="0051774A"/>
    <w:rsid w:val="005261C3"/>
    <w:rsid w:val="005301F2"/>
    <w:rsid w:val="0053142F"/>
    <w:rsid w:val="0053619A"/>
    <w:rsid w:val="00547BCB"/>
    <w:rsid w:val="005506A1"/>
    <w:rsid w:val="00561FE1"/>
    <w:rsid w:val="00570BB0"/>
    <w:rsid w:val="0057311A"/>
    <w:rsid w:val="0057330C"/>
    <w:rsid w:val="00573C6A"/>
    <w:rsid w:val="00575161"/>
    <w:rsid w:val="0057762F"/>
    <w:rsid w:val="00581E1D"/>
    <w:rsid w:val="005939F7"/>
    <w:rsid w:val="00597F80"/>
    <w:rsid w:val="005A354F"/>
    <w:rsid w:val="005A553E"/>
    <w:rsid w:val="005B5AEE"/>
    <w:rsid w:val="005C2EE9"/>
    <w:rsid w:val="005C4B39"/>
    <w:rsid w:val="005C7BCE"/>
    <w:rsid w:val="005D4DA6"/>
    <w:rsid w:val="005D744A"/>
    <w:rsid w:val="005D7804"/>
    <w:rsid w:val="005D7AEA"/>
    <w:rsid w:val="005E2EF9"/>
    <w:rsid w:val="005E5F6D"/>
    <w:rsid w:val="005F2F8F"/>
    <w:rsid w:val="00611C17"/>
    <w:rsid w:val="00611C2F"/>
    <w:rsid w:val="00631946"/>
    <w:rsid w:val="0064119B"/>
    <w:rsid w:val="00642788"/>
    <w:rsid w:val="0064398E"/>
    <w:rsid w:val="00643E90"/>
    <w:rsid w:val="0064565B"/>
    <w:rsid w:val="006604A0"/>
    <w:rsid w:val="00662D23"/>
    <w:rsid w:val="00665093"/>
    <w:rsid w:val="00666747"/>
    <w:rsid w:val="00677422"/>
    <w:rsid w:val="006843B5"/>
    <w:rsid w:val="00695E48"/>
    <w:rsid w:val="0069786B"/>
    <w:rsid w:val="006A2328"/>
    <w:rsid w:val="006A3C74"/>
    <w:rsid w:val="006A6B68"/>
    <w:rsid w:val="006A7708"/>
    <w:rsid w:val="006B5BF4"/>
    <w:rsid w:val="006B6B92"/>
    <w:rsid w:val="006C1275"/>
    <w:rsid w:val="006C456E"/>
    <w:rsid w:val="006C471A"/>
    <w:rsid w:val="006D0EF9"/>
    <w:rsid w:val="006D5BC2"/>
    <w:rsid w:val="006D5E32"/>
    <w:rsid w:val="006E25FA"/>
    <w:rsid w:val="006E513F"/>
    <w:rsid w:val="006F0AD3"/>
    <w:rsid w:val="006F0C8F"/>
    <w:rsid w:val="006F1333"/>
    <w:rsid w:val="006F338E"/>
    <w:rsid w:val="007053DC"/>
    <w:rsid w:val="007075DE"/>
    <w:rsid w:val="0071287B"/>
    <w:rsid w:val="00713A39"/>
    <w:rsid w:val="00722649"/>
    <w:rsid w:val="00730956"/>
    <w:rsid w:val="00731334"/>
    <w:rsid w:val="00735618"/>
    <w:rsid w:val="00737DDD"/>
    <w:rsid w:val="00741DA1"/>
    <w:rsid w:val="007471D9"/>
    <w:rsid w:val="00747978"/>
    <w:rsid w:val="00751874"/>
    <w:rsid w:val="00757B26"/>
    <w:rsid w:val="00763DED"/>
    <w:rsid w:val="00775D8E"/>
    <w:rsid w:val="00782D5D"/>
    <w:rsid w:val="00794451"/>
    <w:rsid w:val="007A1D76"/>
    <w:rsid w:val="007A2E59"/>
    <w:rsid w:val="007A5B3E"/>
    <w:rsid w:val="007A790C"/>
    <w:rsid w:val="007B541E"/>
    <w:rsid w:val="007D0B19"/>
    <w:rsid w:val="007D10C6"/>
    <w:rsid w:val="007E3820"/>
    <w:rsid w:val="007E3D1E"/>
    <w:rsid w:val="007E5CAF"/>
    <w:rsid w:val="007F470F"/>
    <w:rsid w:val="00802AE1"/>
    <w:rsid w:val="00803DAE"/>
    <w:rsid w:val="00812336"/>
    <w:rsid w:val="008176AE"/>
    <w:rsid w:val="00822CF2"/>
    <w:rsid w:val="00826E53"/>
    <w:rsid w:val="00837AD5"/>
    <w:rsid w:val="00850FF1"/>
    <w:rsid w:val="008557A9"/>
    <w:rsid w:val="00855E53"/>
    <w:rsid w:val="00867345"/>
    <w:rsid w:val="0087230C"/>
    <w:rsid w:val="00873F5B"/>
    <w:rsid w:val="00876392"/>
    <w:rsid w:val="00882057"/>
    <w:rsid w:val="00885EBA"/>
    <w:rsid w:val="00887E9C"/>
    <w:rsid w:val="0089330B"/>
    <w:rsid w:val="00893D06"/>
    <w:rsid w:val="008A07C6"/>
    <w:rsid w:val="008A155A"/>
    <w:rsid w:val="008A18D3"/>
    <w:rsid w:val="008A5278"/>
    <w:rsid w:val="008B0E53"/>
    <w:rsid w:val="008B7358"/>
    <w:rsid w:val="008C1D3F"/>
    <w:rsid w:val="008C3666"/>
    <w:rsid w:val="008C66C4"/>
    <w:rsid w:val="008C6E11"/>
    <w:rsid w:val="008D14D1"/>
    <w:rsid w:val="008D1E8E"/>
    <w:rsid w:val="008E2A02"/>
    <w:rsid w:val="008E651F"/>
    <w:rsid w:val="008F05E3"/>
    <w:rsid w:val="008F2AA3"/>
    <w:rsid w:val="008F2EA9"/>
    <w:rsid w:val="008F3931"/>
    <w:rsid w:val="008F3FF5"/>
    <w:rsid w:val="008F5F9A"/>
    <w:rsid w:val="00901105"/>
    <w:rsid w:val="009016D1"/>
    <w:rsid w:val="00905CF0"/>
    <w:rsid w:val="009106AA"/>
    <w:rsid w:val="00910D92"/>
    <w:rsid w:val="00912798"/>
    <w:rsid w:val="00923B53"/>
    <w:rsid w:val="00931C9E"/>
    <w:rsid w:val="009361A6"/>
    <w:rsid w:val="009367CB"/>
    <w:rsid w:val="00937D29"/>
    <w:rsid w:val="00945390"/>
    <w:rsid w:val="00950D63"/>
    <w:rsid w:val="00962ADF"/>
    <w:rsid w:val="00972ED5"/>
    <w:rsid w:val="009735D6"/>
    <w:rsid w:val="00973B7E"/>
    <w:rsid w:val="009800DA"/>
    <w:rsid w:val="009856F8"/>
    <w:rsid w:val="00986B4B"/>
    <w:rsid w:val="00991D56"/>
    <w:rsid w:val="0099670A"/>
    <w:rsid w:val="00996C11"/>
    <w:rsid w:val="009A2145"/>
    <w:rsid w:val="009B247A"/>
    <w:rsid w:val="009B26FC"/>
    <w:rsid w:val="009B51AB"/>
    <w:rsid w:val="009B56E8"/>
    <w:rsid w:val="009C1237"/>
    <w:rsid w:val="009C2D9E"/>
    <w:rsid w:val="009C3203"/>
    <w:rsid w:val="009C5914"/>
    <w:rsid w:val="009D26E1"/>
    <w:rsid w:val="009D7621"/>
    <w:rsid w:val="009E02FE"/>
    <w:rsid w:val="009E47E7"/>
    <w:rsid w:val="009F09B6"/>
    <w:rsid w:val="009F1E77"/>
    <w:rsid w:val="009F33C0"/>
    <w:rsid w:val="00A00965"/>
    <w:rsid w:val="00A04568"/>
    <w:rsid w:val="00A05151"/>
    <w:rsid w:val="00A07AC8"/>
    <w:rsid w:val="00A1099A"/>
    <w:rsid w:val="00A10A2D"/>
    <w:rsid w:val="00A16761"/>
    <w:rsid w:val="00A311F5"/>
    <w:rsid w:val="00A35846"/>
    <w:rsid w:val="00A44CF4"/>
    <w:rsid w:val="00A55FEA"/>
    <w:rsid w:val="00A56D56"/>
    <w:rsid w:val="00A63AD4"/>
    <w:rsid w:val="00A63DB0"/>
    <w:rsid w:val="00A65543"/>
    <w:rsid w:val="00A90531"/>
    <w:rsid w:val="00A92021"/>
    <w:rsid w:val="00A92AC8"/>
    <w:rsid w:val="00A95F42"/>
    <w:rsid w:val="00A96E0C"/>
    <w:rsid w:val="00AA2EC2"/>
    <w:rsid w:val="00AA403C"/>
    <w:rsid w:val="00AB0606"/>
    <w:rsid w:val="00AB3D8E"/>
    <w:rsid w:val="00AC4640"/>
    <w:rsid w:val="00AD1254"/>
    <w:rsid w:val="00AD6F07"/>
    <w:rsid w:val="00AE3F91"/>
    <w:rsid w:val="00AE4862"/>
    <w:rsid w:val="00AE699C"/>
    <w:rsid w:val="00AE7FDB"/>
    <w:rsid w:val="00AF5EC2"/>
    <w:rsid w:val="00B0491F"/>
    <w:rsid w:val="00B309B6"/>
    <w:rsid w:val="00B404C1"/>
    <w:rsid w:val="00B45552"/>
    <w:rsid w:val="00B47E5C"/>
    <w:rsid w:val="00B70A59"/>
    <w:rsid w:val="00B8339F"/>
    <w:rsid w:val="00B8609C"/>
    <w:rsid w:val="00B90711"/>
    <w:rsid w:val="00B95B6F"/>
    <w:rsid w:val="00BA4ED2"/>
    <w:rsid w:val="00BB1EEB"/>
    <w:rsid w:val="00BB6B41"/>
    <w:rsid w:val="00BC2FAD"/>
    <w:rsid w:val="00BC3829"/>
    <w:rsid w:val="00BC39E6"/>
    <w:rsid w:val="00BD1C9C"/>
    <w:rsid w:val="00BE565A"/>
    <w:rsid w:val="00BF36F8"/>
    <w:rsid w:val="00BF7D3F"/>
    <w:rsid w:val="00C05087"/>
    <w:rsid w:val="00C12838"/>
    <w:rsid w:val="00C20E12"/>
    <w:rsid w:val="00C306BE"/>
    <w:rsid w:val="00C33365"/>
    <w:rsid w:val="00C34733"/>
    <w:rsid w:val="00C3772F"/>
    <w:rsid w:val="00C61B44"/>
    <w:rsid w:val="00C6313F"/>
    <w:rsid w:val="00C63C9E"/>
    <w:rsid w:val="00C66ED0"/>
    <w:rsid w:val="00C6781E"/>
    <w:rsid w:val="00C73D78"/>
    <w:rsid w:val="00C7579D"/>
    <w:rsid w:val="00C765E3"/>
    <w:rsid w:val="00C8757A"/>
    <w:rsid w:val="00C90C65"/>
    <w:rsid w:val="00C91E59"/>
    <w:rsid w:val="00C94815"/>
    <w:rsid w:val="00CA3E09"/>
    <w:rsid w:val="00CA6CB9"/>
    <w:rsid w:val="00CA70E4"/>
    <w:rsid w:val="00CA75AA"/>
    <w:rsid w:val="00CA787E"/>
    <w:rsid w:val="00CB333A"/>
    <w:rsid w:val="00CB3630"/>
    <w:rsid w:val="00CB67D0"/>
    <w:rsid w:val="00CC0738"/>
    <w:rsid w:val="00CD055A"/>
    <w:rsid w:val="00CD0F46"/>
    <w:rsid w:val="00CD37E3"/>
    <w:rsid w:val="00CE0464"/>
    <w:rsid w:val="00CE4896"/>
    <w:rsid w:val="00CF2AD7"/>
    <w:rsid w:val="00CF5B2C"/>
    <w:rsid w:val="00CF619B"/>
    <w:rsid w:val="00D00996"/>
    <w:rsid w:val="00D025DC"/>
    <w:rsid w:val="00D17F0C"/>
    <w:rsid w:val="00D2147E"/>
    <w:rsid w:val="00D22176"/>
    <w:rsid w:val="00D23E10"/>
    <w:rsid w:val="00D30DD3"/>
    <w:rsid w:val="00D3111D"/>
    <w:rsid w:val="00D40D04"/>
    <w:rsid w:val="00D459A4"/>
    <w:rsid w:val="00D56D3C"/>
    <w:rsid w:val="00D65568"/>
    <w:rsid w:val="00D71DE5"/>
    <w:rsid w:val="00D73778"/>
    <w:rsid w:val="00D8170B"/>
    <w:rsid w:val="00D911F9"/>
    <w:rsid w:val="00D9340C"/>
    <w:rsid w:val="00DB33CA"/>
    <w:rsid w:val="00DB7AD9"/>
    <w:rsid w:val="00DC16C3"/>
    <w:rsid w:val="00DC4F39"/>
    <w:rsid w:val="00DD4E7B"/>
    <w:rsid w:val="00DD512B"/>
    <w:rsid w:val="00DD5669"/>
    <w:rsid w:val="00DE1456"/>
    <w:rsid w:val="00DE23BC"/>
    <w:rsid w:val="00DE78F3"/>
    <w:rsid w:val="00DE79E1"/>
    <w:rsid w:val="00DF0D11"/>
    <w:rsid w:val="00E017E1"/>
    <w:rsid w:val="00E033E8"/>
    <w:rsid w:val="00E13844"/>
    <w:rsid w:val="00E333FA"/>
    <w:rsid w:val="00E34B4B"/>
    <w:rsid w:val="00E37AD7"/>
    <w:rsid w:val="00E41A3E"/>
    <w:rsid w:val="00E437BF"/>
    <w:rsid w:val="00E46F78"/>
    <w:rsid w:val="00E5194B"/>
    <w:rsid w:val="00E55001"/>
    <w:rsid w:val="00E56473"/>
    <w:rsid w:val="00E56BFE"/>
    <w:rsid w:val="00E62EE1"/>
    <w:rsid w:val="00E730F9"/>
    <w:rsid w:val="00E747B8"/>
    <w:rsid w:val="00E76111"/>
    <w:rsid w:val="00E76262"/>
    <w:rsid w:val="00E76F5B"/>
    <w:rsid w:val="00E825B9"/>
    <w:rsid w:val="00E82900"/>
    <w:rsid w:val="00E85827"/>
    <w:rsid w:val="00E87EDF"/>
    <w:rsid w:val="00E953F8"/>
    <w:rsid w:val="00E9639F"/>
    <w:rsid w:val="00EA1845"/>
    <w:rsid w:val="00EA370A"/>
    <w:rsid w:val="00EB03B0"/>
    <w:rsid w:val="00EB5D4A"/>
    <w:rsid w:val="00EC026B"/>
    <w:rsid w:val="00EC6486"/>
    <w:rsid w:val="00ED0C3A"/>
    <w:rsid w:val="00EE5815"/>
    <w:rsid w:val="00EE7B22"/>
    <w:rsid w:val="00EF28BB"/>
    <w:rsid w:val="00EF306E"/>
    <w:rsid w:val="00EF6164"/>
    <w:rsid w:val="00F01219"/>
    <w:rsid w:val="00F1240C"/>
    <w:rsid w:val="00F1325A"/>
    <w:rsid w:val="00F169EE"/>
    <w:rsid w:val="00F22F7B"/>
    <w:rsid w:val="00F2429D"/>
    <w:rsid w:val="00F243E1"/>
    <w:rsid w:val="00F25048"/>
    <w:rsid w:val="00F2561C"/>
    <w:rsid w:val="00F26C68"/>
    <w:rsid w:val="00F26F7D"/>
    <w:rsid w:val="00F32849"/>
    <w:rsid w:val="00F3364F"/>
    <w:rsid w:val="00F4167F"/>
    <w:rsid w:val="00F41D14"/>
    <w:rsid w:val="00F41EFF"/>
    <w:rsid w:val="00F43547"/>
    <w:rsid w:val="00F43557"/>
    <w:rsid w:val="00F47620"/>
    <w:rsid w:val="00F53870"/>
    <w:rsid w:val="00F635C0"/>
    <w:rsid w:val="00F639F0"/>
    <w:rsid w:val="00F709E5"/>
    <w:rsid w:val="00F75D2C"/>
    <w:rsid w:val="00F801CA"/>
    <w:rsid w:val="00F82EFB"/>
    <w:rsid w:val="00F859B9"/>
    <w:rsid w:val="00F92DA3"/>
    <w:rsid w:val="00F96F9B"/>
    <w:rsid w:val="00FB3810"/>
    <w:rsid w:val="00FC3C6E"/>
    <w:rsid w:val="00FC3FA8"/>
    <w:rsid w:val="00FC5199"/>
    <w:rsid w:val="00FC55E9"/>
    <w:rsid w:val="00FD1573"/>
    <w:rsid w:val="00FE1EF8"/>
    <w:rsid w:val="00FE2FA6"/>
    <w:rsid w:val="00FE4AAD"/>
    <w:rsid w:val="00FF502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E7B"/>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DD4E7B"/>
    <w:pPr>
      <w:ind w:left="720"/>
    </w:pPr>
  </w:style>
  <w:style w:type="paragraph" w:styleId="Sprechblasentext">
    <w:name w:val="Balloon Text"/>
    <w:basedOn w:val="Standard"/>
    <w:rsid w:val="00DD4E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rsid w:val="00DD4E7B"/>
    <w:rPr>
      <w:rFonts w:ascii="Segoe UI" w:hAnsi="Segoe UI" w:cs="Segoe UI"/>
      <w:sz w:val="18"/>
      <w:szCs w:val="18"/>
    </w:rPr>
  </w:style>
  <w:style w:type="character" w:styleId="Hyperlink">
    <w:name w:val="Hyperlink"/>
    <w:basedOn w:val="Absatz-Standardschriftart"/>
    <w:uiPriority w:val="99"/>
    <w:unhideWhenUsed/>
    <w:rsid w:val="00A1099A"/>
    <w:rPr>
      <w:color w:val="0563C1" w:themeColor="hyperlink"/>
      <w:u w:val="single"/>
    </w:rPr>
  </w:style>
  <w:style w:type="character" w:customStyle="1" w:styleId="UnresolvedMention">
    <w:name w:val="Unresolved Mention"/>
    <w:basedOn w:val="Absatz-Standardschriftart"/>
    <w:uiPriority w:val="99"/>
    <w:semiHidden/>
    <w:unhideWhenUsed/>
    <w:rsid w:val="00A1099A"/>
    <w:rPr>
      <w:color w:val="605E5C"/>
      <w:shd w:val="clear" w:color="auto" w:fill="E1DFDD"/>
    </w:rPr>
  </w:style>
  <w:style w:type="paragraph" w:styleId="Funotentext">
    <w:name w:val="footnote text"/>
    <w:basedOn w:val="Standard"/>
    <w:link w:val="FunotentextZchn"/>
    <w:uiPriority w:val="99"/>
    <w:semiHidden/>
    <w:unhideWhenUsed/>
    <w:rsid w:val="00E963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39F"/>
    <w:rPr>
      <w:sz w:val="20"/>
      <w:szCs w:val="20"/>
    </w:rPr>
  </w:style>
  <w:style w:type="character" w:styleId="Funotenzeichen">
    <w:name w:val="footnote reference"/>
    <w:basedOn w:val="Absatz-Standardschriftart"/>
    <w:uiPriority w:val="99"/>
    <w:semiHidden/>
    <w:unhideWhenUsed/>
    <w:rsid w:val="00E9639F"/>
    <w:rPr>
      <w:vertAlign w:val="superscript"/>
    </w:rPr>
  </w:style>
  <w:style w:type="paragraph" w:styleId="KeinLeerraum">
    <w:name w:val="No Spacing"/>
    <w:uiPriority w:val="1"/>
    <w:qFormat/>
    <w:rsid w:val="007053DC"/>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roesslhumer@aoef.at" TargetMode="External"/><Relationship Id="rId18" Type="http://schemas.openxmlformats.org/officeDocument/2006/relationships/hyperlink" Target="http://www.haltdergewalt.at"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top-partnergewalt.at" TargetMode="External"/><Relationship Id="rId17" Type="http://schemas.openxmlformats.org/officeDocument/2006/relationships/hyperlink" Target="http://www.gewalt-ist-nie-ok.at" TargetMode="External"/><Relationship Id="rId2" Type="http://schemas.openxmlformats.org/officeDocument/2006/relationships/numbering" Target="numbering.xml"/><Relationship Id="rId16" Type="http://schemas.openxmlformats.org/officeDocument/2006/relationships/hyperlink" Target="http://www.frauenhelpline.at" TargetMode="External"/><Relationship Id="rId20" Type="http://schemas.openxmlformats.org/officeDocument/2006/relationships/hyperlink" Target="http://www.vergissmeinnicht.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poRcBDY_v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youtube.com/watch?v=RT8xI9fA1HI"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oef.a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86C4-4521-419D-AE68-CD9CF9B3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VH</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Rösslhumer</dc:creator>
  <cp:lastModifiedBy>mrackl</cp:lastModifiedBy>
  <cp:revision>2</cp:revision>
  <cp:lastPrinted>2020-02-24T13:44:00Z</cp:lastPrinted>
  <dcterms:created xsi:type="dcterms:W3CDTF">2020-03-05T09:14:00Z</dcterms:created>
  <dcterms:modified xsi:type="dcterms:W3CDTF">2020-03-05T09:14:00Z</dcterms:modified>
</cp:coreProperties>
</file>